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E06F9" w14:textId="77777777" w:rsidR="003B75DD" w:rsidRPr="00844BF2" w:rsidRDefault="00A52FBB" w:rsidP="003B75DD">
      <w:pPr>
        <w:rPr>
          <w:b/>
          <w:color w:val="76923C" w:themeColor="accent3" w:themeShade="BF"/>
          <w:sz w:val="40"/>
          <w:szCs w:val="40"/>
        </w:rPr>
      </w:pPr>
      <w:bookmarkStart w:id="0" w:name="_GoBack"/>
      <w:bookmarkEnd w:id="0"/>
      <w:r w:rsidRPr="00844BF2">
        <w:rPr>
          <w:b/>
          <w:color w:val="76923C" w:themeColor="accent3" w:themeShade="BF"/>
          <w:sz w:val="40"/>
          <w:szCs w:val="40"/>
        </w:rPr>
        <w:t>PRE-PLANNING TOOL</w:t>
      </w:r>
    </w:p>
    <w:p w14:paraId="5487BCC6" w14:textId="4C20A5C0" w:rsidR="00667464" w:rsidRPr="00B92459" w:rsidRDefault="00F742CD" w:rsidP="000E7994">
      <w:r w:rsidRPr="00B92459">
        <w:t>The</w:t>
      </w:r>
      <w:r w:rsidR="008F6B00" w:rsidRPr="00B92459">
        <w:t xml:space="preserve"> </w:t>
      </w:r>
      <w:r w:rsidRPr="00B92459">
        <w:rPr>
          <w:b/>
          <w:i/>
        </w:rPr>
        <w:t>Pre-Planning Tool</w:t>
      </w:r>
      <w:r w:rsidRPr="00B92459">
        <w:t xml:space="preserve"> </w:t>
      </w:r>
      <w:r w:rsidR="004B4227" w:rsidRPr="00B92459">
        <w:t xml:space="preserve">is a brainstorming tool to facilitate reflection about potential </w:t>
      </w:r>
      <w:r w:rsidR="005F66DA">
        <w:t>program planning activities</w:t>
      </w:r>
      <w:r w:rsidR="004B4227" w:rsidRPr="00B92459">
        <w:t xml:space="preserve">.  </w:t>
      </w:r>
      <w:r w:rsidR="00667464" w:rsidRPr="00B92459">
        <w:t xml:space="preserve">The ideas generated during brainstorming will support Management in making the decision on whether or not to move forward with a </w:t>
      </w:r>
      <w:r w:rsidR="00BC5EE5">
        <w:t>program planning activities</w:t>
      </w:r>
      <w:r w:rsidR="00667464" w:rsidRPr="00B92459">
        <w:t xml:space="preserve">. </w:t>
      </w:r>
    </w:p>
    <w:p w14:paraId="096763B2" w14:textId="77777777" w:rsidR="00D72697" w:rsidRPr="00B92459" w:rsidRDefault="009410E8" w:rsidP="00453F9A">
      <w:pPr>
        <w:jc w:val="center"/>
        <w:rPr>
          <w:i/>
        </w:rPr>
      </w:pPr>
      <w:r w:rsidRPr="00B92459">
        <w:rPr>
          <w:i/>
        </w:rPr>
        <w:t>This is a preliminary</w:t>
      </w:r>
      <w:r w:rsidR="004B4227" w:rsidRPr="00B92459">
        <w:rPr>
          <w:i/>
        </w:rPr>
        <w:t xml:space="preserve">, high-level </w:t>
      </w:r>
      <w:r w:rsidRPr="00B92459">
        <w:rPr>
          <w:i/>
        </w:rPr>
        <w:t xml:space="preserve">assessment.  </w:t>
      </w:r>
    </w:p>
    <w:p w14:paraId="282E2845" w14:textId="06428D53" w:rsidR="007A009C" w:rsidRPr="00B92459" w:rsidRDefault="009264E2" w:rsidP="00D72697">
      <w:r w:rsidRPr="00B92459">
        <w:rPr>
          <w:b/>
          <w:u w:val="single"/>
        </w:rPr>
        <w:t>You do not</w:t>
      </w:r>
      <w:r w:rsidRPr="00B92459">
        <w:rPr>
          <w:u w:val="single"/>
        </w:rPr>
        <w:t xml:space="preserve"> </w:t>
      </w:r>
      <w:r w:rsidR="009410E8" w:rsidRPr="00B92459">
        <w:rPr>
          <w:b/>
          <w:u w:val="single"/>
        </w:rPr>
        <w:t>need to describe the evidence</w:t>
      </w:r>
      <w:r w:rsidR="009410E8" w:rsidRPr="00B92459">
        <w:t xml:space="preserve"> that supports your idea, however</w:t>
      </w:r>
      <w:r w:rsidR="00453F9A" w:rsidRPr="00B92459">
        <w:t>, please</w:t>
      </w:r>
      <w:r w:rsidR="009410E8" w:rsidRPr="00B92459">
        <w:t xml:space="preserve"> </w:t>
      </w:r>
      <w:r w:rsidR="007F245E" w:rsidRPr="00B92459">
        <w:rPr>
          <w:b/>
          <w:u w:val="single"/>
        </w:rPr>
        <w:t xml:space="preserve">identify the sources of </w:t>
      </w:r>
      <w:r w:rsidR="009410E8" w:rsidRPr="00B92459">
        <w:rPr>
          <w:b/>
          <w:u w:val="single"/>
        </w:rPr>
        <w:t>evidence</w:t>
      </w:r>
      <w:r w:rsidR="009410E8" w:rsidRPr="00B92459">
        <w:t xml:space="preserve"> </w:t>
      </w:r>
      <w:r w:rsidR="004B4227" w:rsidRPr="00B92459">
        <w:t xml:space="preserve">that have sparked your </w:t>
      </w:r>
      <w:r w:rsidR="0007260D" w:rsidRPr="00B92459">
        <w:t>interest</w:t>
      </w:r>
      <w:r w:rsidR="004B4227" w:rsidRPr="00B92459">
        <w:t xml:space="preserve"> </w:t>
      </w:r>
      <w:r w:rsidR="009410E8" w:rsidRPr="00B92459">
        <w:t xml:space="preserve">(e.g. </w:t>
      </w:r>
      <w:r w:rsidR="004B4227" w:rsidRPr="00B92459">
        <w:t>emerging data trends</w:t>
      </w:r>
      <w:r w:rsidR="00453F9A" w:rsidRPr="00B92459">
        <w:t xml:space="preserve"> or community need</w:t>
      </w:r>
      <w:r w:rsidR="0007260D" w:rsidRPr="00B92459">
        <w:t xml:space="preserve">, </w:t>
      </w:r>
      <w:r w:rsidR="009410E8" w:rsidRPr="00B92459">
        <w:t xml:space="preserve">systematic review, </w:t>
      </w:r>
      <w:r w:rsidR="00453F9A" w:rsidRPr="00B92459">
        <w:t xml:space="preserve">grey-literature </w:t>
      </w:r>
      <w:r w:rsidR="009410E8" w:rsidRPr="00B92459">
        <w:t>report</w:t>
      </w:r>
      <w:r w:rsidR="002B3BB7" w:rsidRPr="00B92459">
        <w:t>, name of health unit providing</w:t>
      </w:r>
      <w:r w:rsidR="009410E8" w:rsidRPr="00B92459">
        <w:t xml:space="preserve"> similar programs)</w:t>
      </w:r>
      <w:r w:rsidR="00053CF8" w:rsidRPr="00B92459">
        <w:t>.</w:t>
      </w:r>
    </w:p>
    <w:tbl>
      <w:tblPr>
        <w:tblStyle w:val="TableGrid"/>
        <w:tblW w:w="109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16"/>
        <w:gridCol w:w="5528"/>
      </w:tblGrid>
      <w:tr w:rsidR="00417086" w14:paraId="689F831C" w14:textId="77777777" w:rsidTr="00833AE3">
        <w:trPr>
          <w:trHeight w:val="353"/>
          <w:tblHeader/>
        </w:trPr>
        <w:tc>
          <w:tcPr>
            <w:tcW w:w="5416" w:type="dxa"/>
            <w:tcBorders>
              <w:top w:val="single" w:sz="4" w:space="0" w:color="auto"/>
            </w:tcBorders>
            <w:shd w:val="clear" w:color="auto" w:fill="F2F6EA"/>
          </w:tcPr>
          <w:p w14:paraId="0DCBA02F" w14:textId="77777777" w:rsidR="00417086" w:rsidRPr="000D4CCB" w:rsidRDefault="00417086" w:rsidP="009C33AE">
            <w:pPr>
              <w:jc w:val="center"/>
              <w:rPr>
                <w:b/>
                <w:sz w:val="28"/>
                <w:szCs w:val="28"/>
              </w:rPr>
            </w:pPr>
            <w:r w:rsidRPr="000D4CCB">
              <w:rPr>
                <w:b/>
                <w:sz w:val="28"/>
                <w:szCs w:val="28"/>
              </w:rPr>
              <w:t>Key Considerations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</w:tcPr>
          <w:p w14:paraId="57CCD8A1" w14:textId="77777777" w:rsidR="00417086" w:rsidRPr="000D4CCB" w:rsidRDefault="00417086" w:rsidP="00364516">
            <w:pPr>
              <w:jc w:val="center"/>
              <w:rPr>
                <w:b/>
                <w:sz w:val="28"/>
                <w:szCs w:val="28"/>
              </w:rPr>
            </w:pPr>
            <w:r w:rsidRPr="000D4CCB">
              <w:rPr>
                <w:b/>
                <w:sz w:val="28"/>
                <w:szCs w:val="28"/>
              </w:rPr>
              <w:t>Response</w:t>
            </w:r>
          </w:p>
        </w:tc>
      </w:tr>
      <w:tr w:rsidR="00F742CD" w14:paraId="20B5FC56" w14:textId="77777777" w:rsidTr="00F742CD">
        <w:trPr>
          <w:trHeight w:val="292"/>
        </w:trPr>
        <w:tc>
          <w:tcPr>
            <w:tcW w:w="10944" w:type="dxa"/>
            <w:gridSpan w:val="2"/>
            <w:tcBorders>
              <w:right w:val="single" w:sz="4" w:space="0" w:color="auto"/>
            </w:tcBorders>
          </w:tcPr>
          <w:p w14:paraId="4A75B538" w14:textId="77777777" w:rsidR="00F742CD" w:rsidRPr="00844BF2" w:rsidRDefault="00F742CD" w:rsidP="0029638E">
            <w:pPr>
              <w:rPr>
                <w:b/>
                <w:sz w:val="28"/>
                <w:szCs w:val="28"/>
              </w:rPr>
            </w:pPr>
            <w:r w:rsidRPr="00844BF2">
              <w:rPr>
                <w:b/>
                <w:color w:val="76923C" w:themeColor="accent3" w:themeShade="BF"/>
                <w:sz w:val="28"/>
                <w:szCs w:val="28"/>
              </w:rPr>
              <w:t>Drivers</w:t>
            </w:r>
          </w:p>
        </w:tc>
      </w:tr>
      <w:tr w:rsidR="005E027B" w14:paraId="7815A082" w14:textId="77777777" w:rsidTr="00833AE3">
        <w:trPr>
          <w:trHeight w:val="1701"/>
        </w:trPr>
        <w:tc>
          <w:tcPr>
            <w:tcW w:w="5416" w:type="dxa"/>
            <w:shd w:val="clear" w:color="auto" w:fill="F2F6EA"/>
          </w:tcPr>
          <w:p w14:paraId="009E44AA" w14:textId="1B8393BD" w:rsidR="005E027B" w:rsidRPr="00272EEA" w:rsidRDefault="005E027B" w:rsidP="002B285F">
            <w:pPr>
              <w:rPr>
                <w:i/>
                <w:color w:val="76923C"/>
                <w:sz w:val="24"/>
                <w:szCs w:val="24"/>
              </w:rPr>
            </w:pPr>
            <w:r w:rsidRPr="00272EEA">
              <w:rPr>
                <w:i/>
                <w:color w:val="76923C"/>
                <w:sz w:val="24"/>
                <w:szCs w:val="24"/>
              </w:rPr>
              <w:t xml:space="preserve">What are the factors prompting this potential </w:t>
            </w:r>
            <w:r w:rsidR="003E399D">
              <w:rPr>
                <w:i/>
                <w:color w:val="76923C"/>
                <w:sz w:val="24"/>
                <w:szCs w:val="24"/>
              </w:rPr>
              <w:t>program planning</w:t>
            </w:r>
            <w:r w:rsidRPr="00272EEA">
              <w:rPr>
                <w:i/>
                <w:color w:val="76923C"/>
                <w:sz w:val="24"/>
                <w:szCs w:val="24"/>
              </w:rPr>
              <w:t>?</w:t>
            </w:r>
          </w:p>
          <w:p w14:paraId="52BCE3EE" w14:textId="77777777" w:rsidR="005E027B" w:rsidRPr="00AD0123" w:rsidRDefault="005E027B" w:rsidP="002B285F">
            <w:pPr>
              <w:jc w:val="right"/>
            </w:pPr>
            <w:r w:rsidRPr="003F726C">
              <w:rPr>
                <w:i/>
              </w:rPr>
              <w:t xml:space="preserve">Examples: New research evidence; perceived increase in need; identified </w:t>
            </w:r>
            <w:r>
              <w:rPr>
                <w:i/>
              </w:rPr>
              <w:t>inequities within the community; changing political climate; changes to funding</w:t>
            </w:r>
            <w:r w:rsidRPr="003F726C">
              <w:rPr>
                <w:i/>
              </w:rPr>
              <w:t xml:space="preserve"> 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338107D1" w14:textId="77777777" w:rsidR="005E027B" w:rsidRDefault="005E027B" w:rsidP="002B285F"/>
        </w:tc>
      </w:tr>
      <w:tr w:rsidR="005E027B" w14:paraId="675AE74F" w14:textId="77777777" w:rsidTr="002B285F">
        <w:trPr>
          <w:trHeight w:val="292"/>
        </w:trPr>
        <w:tc>
          <w:tcPr>
            <w:tcW w:w="10944" w:type="dxa"/>
            <w:gridSpan w:val="2"/>
            <w:tcBorders>
              <w:right w:val="single" w:sz="4" w:space="0" w:color="auto"/>
            </w:tcBorders>
          </w:tcPr>
          <w:p w14:paraId="70BB9548" w14:textId="4C142575" w:rsidR="005E027B" w:rsidRPr="00844BF2" w:rsidRDefault="005E027B" w:rsidP="0055551A">
            <w:pPr>
              <w:rPr>
                <w:b/>
                <w:sz w:val="28"/>
                <w:szCs w:val="28"/>
              </w:rPr>
            </w:pPr>
            <w:r w:rsidRPr="00844BF2">
              <w:rPr>
                <w:b/>
                <w:color w:val="76923C" w:themeColor="accent3" w:themeShade="BF"/>
                <w:sz w:val="28"/>
                <w:szCs w:val="28"/>
              </w:rPr>
              <w:t xml:space="preserve">Brainstorming </w:t>
            </w:r>
            <w:r w:rsidR="0055551A" w:rsidRPr="00844BF2">
              <w:rPr>
                <w:b/>
                <w:color w:val="76923C" w:themeColor="accent3" w:themeShade="BF"/>
                <w:sz w:val="28"/>
                <w:szCs w:val="28"/>
              </w:rPr>
              <w:t>&amp;</w:t>
            </w:r>
            <w:r w:rsidRPr="00844BF2">
              <w:rPr>
                <w:b/>
                <w:color w:val="76923C" w:themeColor="accent3" w:themeShade="BF"/>
                <w:sz w:val="28"/>
                <w:szCs w:val="28"/>
              </w:rPr>
              <w:t xml:space="preserve"> Idea Development</w:t>
            </w:r>
          </w:p>
        </w:tc>
      </w:tr>
      <w:tr w:rsidR="005E027B" w14:paraId="66F623BF" w14:textId="77777777" w:rsidTr="00833AE3">
        <w:trPr>
          <w:trHeight w:val="1701"/>
        </w:trPr>
        <w:tc>
          <w:tcPr>
            <w:tcW w:w="5416" w:type="dxa"/>
            <w:shd w:val="clear" w:color="auto" w:fill="F2F6EA"/>
          </w:tcPr>
          <w:p w14:paraId="2568C127" w14:textId="77777777" w:rsidR="005E027B" w:rsidRPr="00272EEA" w:rsidRDefault="005E027B" w:rsidP="002B285F">
            <w:pPr>
              <w:rPr>
                <w:i/>
                <w:color w:val="76923C"/>
                <w:sz w:val="24"/>
                <w:szCs w:val="24"/>
              </w:rPr>
            </w:pPr>
            <w:r w:rsidRPr="00272EEA">
              <w:rPr>
                <w:i/>
                <w:color w:val="76923C"/>
                <w:sz w:val="24"/>
                <w:szCs w:val="24"/>
              </w:rPr>
              <w:t>Describe what you want to do?</w:t>
            </w:r>
          </w:p>
          <w:p w14:paraId="3EC6CDE2" w14:textId="77777777" w:rsidR="005E027B" w:rsidRPr="00114128" w:rsidRDefault="005E027B" w:rsidP="002B285F">
            <w:pPr>
              <w:jc w:val="right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Examples:  Respond to an emerging problem; explore a new strategy/intervention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6BD53356" w14:textId="77777777" w:rsidR="005E027B" w:rsidRDefault="005E027B" w:rsidP="002B285F"/>
          <w:p w14:paraId="6D1F5B15" w14:textId="77777777" w:rsidR="00CA5604" w:rsidRDefault="00CA5604" w:rsidP="002B285F"/>
        </w:tc>
      </w:tr>
      <w:tr w:rsidR="00114128" w14:paraId="1D5F60BD" w14:textId="77777777" w:rsidTr="00833AE3">
        <w:trPr>
          <w:trHeight w:val="2268"/>
        </w:trPr>
        <w:tc>
          <w:tcPr>
            <w:tcW w:w="5416" w:type="dxa"/>
            <w:shd w:val="clear" w:color="auto" w:fill="F2F6EA"/>
          </w:tcPr>
          <w:p w14:paraId="12AAB590" w14:textId="52FCF58D" w:rsidR="00CA69D6" w:rsidRPr="00272EEA" w:rsidRDefault="00CA69D6" w:rsidP="00DD4AEE">
            <w:pPr>
              <w:rPr>
                <w:i/>
                <w:color w:val="76923C"/>
                <w:sz w:val="24"/>
                <w:szCs w:val="24"/>
              </w:rPr>
            </w:pPr>
            <w:r w:rsidRPr="00272EEA">
              <w:rPr>
                <w:i/>
                <w:color w:val="76923C"/>
                <w:sz w:val="24"/>
                <w:szCs w:val="24"/>
              </w:rPr>
              <w:t xml:space="preserve">What is the </w:t>
            </w:r>
            <w:r w:rsidR="00D72697" w:rsidRPr="00272EEA">
              <w:rPr>
                <w:i/>
                <w:color w:val="76923C"/>
                <w:sz w:val="24"/>
                <w:szCs w:val="24"/>
              </w:rPr>
              <w:t>public health need</w:t>
            </w:r>
            <w:r w:rsidR="005E027B" w:rsidRPr="00272EEA">
              <w:rPr>
                <w:i/>
                <w:color w:val="76923C"/>
                <w:sz w:val="24"/>
                <w:szCs w:val="24"/>
              </w:rPr>
              <w:t>?</w:t>
            </w:r>
            <w:r w:rsidRPr="00272EEA">
              <w:rPr>
                <w:i/>
                <w:color w:val="76923C"/>
                <w:sz w:val="24"/>
                <w:szCs w:val="24"/>
              </w:rPr>
              <w:t xml:space="preserve">  </w:t>
            </w:r>
          </w:p>
          <w:p w14:paraId="0BC63E9E" w14:textId="6FFEDD15" w:rsidR="008E3590" w:rsidRPr="00272EEA" w:rsidRDefault="00CA69D6" w:rsidP="00DD4AEE">
            <w:pPr>
              <w:rPr>
                <w:i/>
                <w:color w:val="76923C"/>
                <w:sz w:val="24"/>
                <w:szCs w:val="24"/>
              </w:rPr>
            </w:pPr>
            <w:r w:rsidRPr="00272EEA">
              <w:rPr>
                <w:i/>
                <w:color w:val="76923C"/>
                <w:sz w:val="24"/>
                <w:szCs w:val="24"/>
              </w:rPr>
              <w:t xml:space="preserve">How has the </w:t>
            </w:r>
            <w:r w:rsidR="00D72697" w:rsidRPr="00272EEA">
              <w:rPr>
                <w:i/>
                <w:color w:val="76923C"/>
                <w:sz w:val="24"/>
                <w:szCs w:val="24"/>
              </w:rPr>
              <w:t xml:space="preserve">public health </w:t>
            </w:r>
            <w:r w:rsidRPr="00272EEA">
              <w:rPr>
                <w:i/>
                <w:color w:val="76923C"/>
                <w:sz w:val="24"/>
                <w:szCs w:val="24"/>
              </w:rPr>
              <w:t xml:space="preserve">need </w:t>
            </w:r>
            <w:r w:rsidR="00D72697" w:rsidRPr="00272EEA">
              <w:rPr>
                <w:i/>
                <w:color w:val="76923C"/>
                <w:sz w:val="24"/>
                <w:szCs w:val="24"/>
              </w:rPr>
              <w:t xml:space="preserve">been </w:t>
            </w:r>
            <w:r w:rsidRPr="00272EEA">
              <w:rPr>
                <w:i/>
                <w:color w:val="76923C"/>
                <w:sz w:val="24"/>
                <w:szCs w:val="24"/>
              </w:rPr>
              <w:t>identified?</w:t>
            </w:r>
          </w:p>
          <w:p w14:paraId="57C3A3AA" w14:textId="7FF8DA13" w:rsidR="008E3590" w:rsidRPr="002B3BB7" w:rsidRDefault="008E3590" w:rsidP="00D72697">
            <w:pPr>
              <w:jc w:val="right"/>
              <w:rPr>
                <w:i/>
              </w:rPr>
            </w:pPr>
            <w:r w:rsidRPr="002B3BB7">
              <w:rPr>
                <w:i/>
              </w:rPr>
              <w:t>Example</w:t>
            </w:r>
            <w:r w:rsidR="00CA69D6">
              <w:rPr>
                <w:i/>
              </w:rPr>
              <w:t>s</w:t>
            </w:r>
            <w:r w:rsidRPr="002B3BB7">
              <w:rPr>
                <w:i/>
              </w:rPr>
              <w:t xml:space="preserve">: </w:t>
            </w:r>
            <w:r w:rsidR="00CA69D6" w:rsidRPr="002B3BB7">
              <w:rPr>
                <w:i/>
              </w:rPr>
              <w:t xml:space="preserve">Is there an increasing </w:t>
            </w:r>
            <w:r w:rsidR="00D72697">
              <w:rPr>
                <w:i/>
              </w:rPr>
              <w:t>prevalence of a</w:t>
            </w:r>
            <w:r w:rsidR="00CA69D6" w:rsidRPr="002B3BB7">
              <w:rPr>
                <w:i/>
              </w:rPr>
              <w:t xml:space="preserve"> disease/condition?  Are specific populations being affected more than others?</w:t>
            </w:r>
            <w:r w:rsidR="00CA69D6">
              <w:rPr>
                <w:i/>
              </w:rPr>
              <w:t xml:space="preserve"> </w:t>
            </w:r>
            <w:r w:rsidR="00D72697" w:rsidRPr="002B3BB7">
              <w:rPr>
                <w:i/>
              </w:rPr>
              <w:t xml:space="preserve">Is there a </w:t>
            </w:r>
            <w:r w:rsidR="00D72697">
              <w:rPr>
                <w:i/>
              </w:rPr>
              <w:t>call to action i</w:t>
            </w:r>
            <w:r w:rsidR="00D72697" w:rsidRPr="002B3BB7">
              <w:rPr>
                <w:i/>
              </w:rPr>
              <w:t xml:space="preserve">n the community? </w:t>
            </w:r>
            <w:r w:rsidR="002B3BB7" w:rsidRPr="002B3BB7">
              <w:rPr>
                <w:i/>
              </w:rPr>
              <w:t>Is there political will</w:t>
            </w:r>
            <w:r w:rsidR="002B3BB7">
              <w:rPr>
                <w:i/>
              </w:rPr>
              <w:t xml:space="preserve"> for addressing </w:t>
            </w:r>
            <w:r w:rsidR="00D72697">
              <w:rPr>
                <w:i/>
              </w:rPr>
              <w:t xml:space="preserve">the public health </w:t>
            </w:r>
            <w:r w:rsidR="002B3BB7">
              <w:rPr>
                <w:i/>
              </w:rPr>
              <w:t>need</w:t>
            </w:r>
            <w:r w:rsidR="002B3BB7" w:rsidRPr="002B3BB7">
              <w:rPr>
                <w:i/>
              </w:rPr>
              <w:t xml:space="preserve">?  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5E42773D" w14:textId="77777777" w:rsidR="00114128" w:rsidRDefault="00114128" w:rsidP="00464008"/>
          <w:p w14:paraId="1488F280" w14:textId="77777777" w:rsidR="00B92459" w:rsidRDefault="00B92459" w:rsidP="00464008"/>
          <w:p w14:paraId="7AB0383A" w14:textId="77777777" w:rsidR="00B92459" w:rsidRDefault="00B92459" w:rsidP="00464008"/>
          <w:p w14:paraId="61BE7F7C" w14:textId="77777777" w:rsidR="00B92459" w:rsidRDefault="00B92459" w:rsidP="00464008"/>
          <w:p w14:paraId="076A8AE6" w14:textId="6938B935" w:rsidR="00B92459" w:rsidRDefault="00B92459" w:rsidP="00464008"/>
        </w:tc>
      </w:tr>
      <w:tr w:rsidR="00114128" w14:paraId="275DAC47" w14:textId="77777777" w:rsidTr="00833AE3">
        <w:trPr>
          <w:trHeight w:val="2268"/>
        </w:trPr>
        <w:tc>
          <w:tcPr>
            <w:tcW w:w="5416" w:type="dxa"/>
            <w:shd w:val="clear" w:color="auto" w:fill="F2F6EA"/>
          </w:tcPr>
          <w:p w14:paraId="6F0EFB90" w14:textId="585660D3" w:rsidR="00114128" w:rsidRPr="00272EEA" w:rsidRDefault="00CA69D6" w:rsidP="00114128">
            <w:pPr>
              <w:rPr>
                <w:i/>
                <w:color w:val="76923C"/>
                <w:sz w:val="24"/>
                <w:szCs w:val="24"/>
              </w:rPr>
            </w:pPr>
            <w:r w:rsidRPr="00272EEA">
              <w:rPr>
                <w:i/>
                <w:color w:val="76923C"/>
                <w:sz w:val="24"/>
                <w:szCs w:val="24"/>
              </w:rPr>
              <w:t>Are there</w:t>
            </w:r>
            <w:r w:rsidR="00114128" w:rsidRPr="00272EEA">
              <w:rPr>
                <w:i/>
                <w:color w:val="76923C"/>
                <w:sz w:val="24"/>
                <w:szCs w:val="24"/>
              </w:rPr>
              <w:t xml:space="preserve"> social determinants of health and health inequities are associated with the </w:t>
            </w:r>
            <w:r w:rsidR="00D72697" w:rsidRPr="00272EEA">
              <w:rPr>
                <w:i/>
                <w:color w:val="76923C"/>
                <w:sz w:val="24"/>
                <w:szCs w:val="24"/>
              </w:rPr>
              <w:t>public health need</w:t>
            </w:r>
            <w:r w:rsidR="00114128" w:rsidRPr="00272EEA">
              <w:rPr>
                <w:i/>
                <w:color w:val="76923C"/>
                <w:sz w:val="24"/>
                <w:szCs w:val="24"/>
              </w:rPr>
              <w:t xml:space="preserve">? </w:t>
            </w:r>
          </w:p>
          <w:p w14:paraId="2CD5B967" w14:textId="77777777" w:rsidR="00114128" w:rsidRPr="00114128" w:rsidRDefault="00114128" w:rsidP="00114128">
            <w:pPr>
              <w:jc w:val="right"/>
              <w:rPr>
                <w:i/>
              </w:rPr>
            </w:pPr>
            <w:r w:rsidRPr="00114128">
              <w:rPr>
                <w:i/>
              </w:rPr>
              <w:t xml:space="preserve">Examples:  </w:t>
            </w:r>
            <w:r>
              <w:rPr>
                <w:i/>
              </w:rPr>
              <w:t>culture, gender</w:t>
            </w:r>
            <w:r w:rsidRPr="00114128">
              <w:rPr>
                <w:i/>
              </w:rPr>
              <w:t xml:space="preserve">, income, </w:t>
            </w:r>
            <w:r>
              <w:rPr>
                <w:i/>
              </w:rPr>
              <w:t>social status, social support &amp; networks, education, employment, physical environments, coping skills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11ACB30B" w14:textId="77777777" w:rsidR="00114128" w:rsidRDefault="00114128" w:rsidP="00464008"/>
          <w:p w14:paraId="7E5C12D9" w14:textId="77777777" w:rsidR="00B92459" w:rsidRDefault="00B92459" w:rsidP="00464008"/>
          <w:p w14:paraId="5BE38741" w14:textId="77777777" w:rsidR="00B92459" w:rsidRDefault="00B92459" w:rsidP="00464008"/>
          <w:p w14:paraId="27911C5B" w14:textId="77777777" w:rsidR="00B92459" w:rsidRDefault="00B92459" w:rsidP="00464008"/>
          <w:p w14:paraId="75DD533C" w14:textId="77777777" w:rsidR="00B92459" w:rsidRDefault="00B92459" w:rsidP="00464008"/>
          <w:p w14:paraId="0D9D865A" w14:textId="77777777" w:rsidR="00B92459" w:rsidRDefault="00B92459" w:rsidP="00464008"/>
          <w:p w14:paraId="1E366216" w14:textId="58AF51B7" w:rsidR="00B92459" w:rsidRDefault="00B92459" w:rsidP="00464008"/>
        </w:tc>
      </w:tr>
      <w:tr w:rsidR="00417086" w14:paraId="5B7EC433" w14:textId="77777777" w:rsidTr="00F742CD">
        <w:trPr>
          <w:trHeight w:val="252"/>
        </w:trPr>
        <w:tc>
          <w:tcPr>
            <w:tcW w:w="10944" w:type="dxa"/>
            <w:gridSpan w:val="2"/>
            <w:tcBorders>
              <w:right w:val="single" w:sz="4" w:space="0" w:color="auto"/>
            </w:tcBorders>
          </w:tcPr>
          <w:p w14:paraId="36BC7457" w14:textId="0C3AD8B0" w:rsidR="00417086" w:rsidRPr="00696936" w:rsidRDefault="00417086" w:rsidP="00696936">
            <w:pPr>
              <w:rPr>
                <w:b/>
                <w:sz w:val="28"/>
                <w:szCs w:val="28"/>
              </w:rPr>
            </w:pPr>
            <w:r w:rsidRPr="00844BF2">
              <w:rPr>
                <w:b/>
                <w:color w:val="76923C" w:themeColor="accent3" w:themeShade="BF"/>
                <w:sz w:val="28"/>
                <w:szCs w:val="28"/>
              </w:rPr>
              <w:lastRenderedPageBreak/>
              <w:t>Mandate</w:t>
            </w:r>
            <w:r w:rsidR="00F9076E" w:rsidRPr="00844BF2">
              <w:rPr>
                <w:b/>
                <w:color w:val="76923C" w:themeColor="accent3" w:themeShade="BF"/>
                <w:sz w:val="28"/>
                <w:szCs w:val="28"/>
              </w:rPr>
              <w:t xml:space="preserve"> &amp; Organizational Commitments</w:t>
            </w:r>
            <w:r w:rsidR="00DA3716">
              <w:tab/>
            </w:r>
          </w:p>
        </w:tc>
      </w:tr>
      <w:tr w:rsidR="00417086" w14:paraId="7FC03B2D" w14:textId="77777777" w:rsidTr="00833AE3">
        <w:trPr>
          <w:trHeight w:val="686"/>
        </w:trPr>
        <w:tc>
          <w:tcPr>
            <w:tcW w:w="5416" w:type="dxa"/>
            <w:shd w:val="clear" w:color="auto" w:fill="F2F6EA"/>
          </w:tcPr>
          <w:p w14:paraId="2939B4C4" w14:textId="21C77D19" w:rsidR="00417086" w:rsidRPr="00272EEA" w:rsidRDefault="008756EE">
            <w:pPr>
              <w:rPr>
                <w:i/>
                <w:color w:val="000000" w:themeColor="text1"/>
                <w:sz w:val="24"/>
                <w:szCs w:val="24"/>
              </w:rPr>
            </w:pPr>
            <w:r w:rsidRPr="00272EEA">
              <w:rPr>
                <w:i/>
                <w:color w:val="76923C"/>
                <w:sz w:val="24"/>
                <w:szCs w:val="24"/>
              </w:rPr>
              <w:t xml:space="preserve">How does this </w:t>
            </w:r>
            <w:r w:rsidR="00A657E6">
              <w:rPr>
                <w:i/>
                <w:color w:val="76923C"/>
                <w:sz w:val="24"/>
                <w:szCs w:val="24"/>
              </w:rPr>
              <w:t>program planning</w:t>
            </w:r>
            <w:r w:rsidR="00A657E6" w:rsidRPr="00272EEA">
              <w:rPr>
                <w:i/>
                <w:color w:val="76923C"/>
                <w:sz w:val="24"/>
                <w:szCs w:val="24"/>
              </w:rPr>
              <w:t xml:space="preserve"> </w:t>
            </w:r>
            <w:r w:rsidRPr="00272EEA">
              <w:rPr>
                <w:i/>
                <w:color w:val="76923C"/>
                <w:sz w:val="24"/>
                <w:szCs w:val="24"/>
              </w:rPr>
              <w:t>relate</w:t>
            </w:r>
            <w:r w:rsidR="002B3BB7" w:rsidRPr="00272EEA">
              <w:rPr>
                <w:i/>
                <w:color w:val="76923C"/>
                <w:sz w:val="24"/>
                <w:szCs w:val="24"/>
              </w:rPr>
              <w:t xml:space="preserve"> to our public health mandate in the St</w:t>
            </w:r>
            <w:r w:rsidR="00F9076E" w:rsidRPr="00272EEA">
              <w:rPr>
                <w:i/>
                <w:color w:val="76923C"/>
                <w:sz w:val="24"/>
                <w:szCs w:val="24"/>
              </w:rPr>
              <w:t>andards for Public Health Programs and Services (2017)?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</w:tcPr>
          <w:p w14:paraId="5DC6BF75" w14:textId="77777777" w:rsidR="00417086" w:rsidRDefault="00417086" w:rsidP="006C5DF3"/>
          <w:p w14:paraId="579B91A9" w14:textId="77777777" w:rsidR="00844BF2" w:rsidRDefault="00844BF2" w:rsidP="006C5DF3"/>
          <w:p w14:paraId="7840BA05" w14:textId="77777777" w:rsidR="00844BF2" w:rsidRDefault="00844BF2" w:rsidP="006C5DF3"/>
          <w:p w14:paraId="74FAECC3" w14:textId="77777777" w:rsidR="00844BF2" w:rsidRDefault="00844BF2" w:rsidP="006C5DF3"/>
          <w:p w14:paraId="25D88DAF" w14:textId="662D5AA2" w:rsidR="00844BF2" w:rsidRDefault="00844BF2" w:rsidP="006C5DF3"/>
        </w:tc>
      </w:tr>
      <w:tr w:rsidR="00417086" w14:paraId="10ACE543" w14:textId="77777777" w:rsidTr="00833AE3">
        <w:trPr>
          <w:trHeight w:val="1039"/>
        </w:trPr>
        <w:tc>
          <w:tcPr>
            <w:tcW w:w="5416" w:type="dxa"/>
            <w:shd w:val="clear" w:color="auto" w:fill="F2F6EA"/>
          </w:tcPr>
          <w:p w14:paraId="36FC9EE8" w14:textId="4B0FF26F" w:rsidR="00417086" w:rsidRPr="00272EEA" w:rsidRDefault="00417086" w:rsidP="000E1423">
            <w:pPr>
              <w:rPr>
                <w:i/>
                <w:color w:val="76923C"/>
                <w:sz w:val="24"/>
                <w:szCs w:val="24"/>
              </w:rPr>
            </w:pPr>
            <w:r w:rsidRPr="00272EEA">
              <w:rPr>
                <w:i/>
                <w:color w:val="76923C"/>
                <w:sz w:val="24"/>
                <w:szCs w:val="24"/>
              </w:rPr>
              <w:t xml:space="preserve">Are there </w:t>
            </w:r>
            <w:r w:rsidR="000E1423" w:rsidRPr="00272EEA">
              <w:rPr>
                <w:i/>
                <w:color w:val="76923C"/>
                <w:sz w:val="24"/>
                <w:szCs w:val="24"/>
              </w:rPr>
              <w:t>other organizational commitments</w:t>
            </w:r>
            <w:r w:rsidR="001B77DB" w:rsidRPr="00272EEA">
              <w:rPr>
                <w:i/>
                <w:color w:val="76923C"/>
                <w:sz w:val="24"/>
                <w:szCs w:val="24"/>
              </w:rPr>
              <w:t xml:space="preserve"> and considerations</w:t>
            </w:r>
            <w:r w:rsidR="000E1423" w:rsidRPr="00272EEA">
              <w:rPr>
                <w:i/>
                <w:color w:val="76923C"/>
                <w:sz w:val="24"/>
                <w:szCs w:val="24"/>
              </w:rPr>
              <w:t xml:space="preserve"> that relate to this area.  </w:t>
            </w:r>
            <w:r w:rsidRPr="00272EEA">
              <w:rPr>
                <w:i/>
                <w:color w:val="76923C"/>
                <w:sz w:val="24"/>
                <w:szCs w:val="24"/>
              </w:rPr>
              <w:t>Please specify.</w:t>
            </w:r>
          </w:p>
          <w:p w14:paraId="1468FC8E" w14:textId="086B0C4C" w:rsidR="000E1423" w:rsidRPr="00A2655D" w:rsidRDefault="000E1423" w:rsidP="001B77DB">
            <w:pPr>
              <w:jc w:val="right"/>
              <w:rPr>
                <w:i/>
                <w:color w:val="000000" w:themeColor="text1"/>
              </w:rPr>
            </w:pPr>
            <w:r w:rsidRPr="00A2655D">
              <w:rPr>
                <w:i/>
                <w:color w:val="000000" w:themeColor="text1"/>
              </w:rPr>
              <w:t xml:space="preserve">Examples:   Balanced Scorecard, Partnership agreements, </w:t>
            </w:r>
            <w:r w:rsidR="001B77DB">
              <w:rPr>
                <w:i/>
                <w:color w:val="000000" w:themeColor="text1"/>
              </w:rPr>
              <w:t>Legislative</w:t>
            </w:r>
            <w:r w:rsidRPr="00A2655D">
              <w:rPr>
                <w:i/>
                <w:color w:val="000000" w:themeColor="text1"/>
              </w:rPr>
              <w:t xml:space="preserve"> requirements</w:t>
            </w:r>
            <w:r w:rsidR="001B77DB">
              <w:rPr>
                <w:i/>
                <w:color w:val="000000" w:themeColor="text1"/>
              </w:rPr>
              <w:t>, Organizational Risk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</w:tcPr>
          <w:p w14:paraId="6B1798F2" w14:textId="77777777" w:rsidR="00417086" w:rsidRDefault="00417086" w:rsidP="006C5DF3"/>
          <w:p w14:paraId="31B1208B" w14:textId="77777777" w:rsidR="00844BF2" w:rsidRDefault="00844BF2" w:rsidP="006C5DF3"/>
          <w:p w14:paraId="1F7A3ACE" w14:textId="77777777" w:rsidR="00844BF2" w:rsidRDefault="00844BF2" w:rsidP="006C5DF3"/>
          <w:p w14:paraId="303C2ADE" w14:textId="77777777" w:rsidR="00844BF2" w:rsidRDefault="00844BF2" w:rsidP="006C5DF3"/>
          <w:p w14:paraId="1AAD9800" w14:textId="2F2EC4AF" w:rsidR="00844BF2" w:rsidRDefault="00844BF2" w:rsidP="006C5DF3"/>
        </w:tc>
      </w:tr>
      <w:tr w:rsidR="00F9076E" w14:paraId="188FE85E" w14:textId="77777777" w:rsidTr="002B285F">
        <w:trPr>
          <w:cantSplit/>
          <w:trHeight w:val="445"/>
        </w:trPr>
        <w:tc>
          <w:tcPr>
            <w:tcW w:w="10944" w:type="dxa"/>
            <w:gridSpan w:val="2"/>
            <w:tcBorders>
              <w:right w:val="single" w:sz="4" w:space="0" w:color="auto"/>
            </w:tcBorders>
          </w:tcPr>
          <w:p w14:paraId="5A15FCCB" w14:textId="0B57DA3C" w:rsidR="00F9076E" w:rsidRPr="00844BF2" w:rsidRDefault="00F9076E" w:rsidP="002B285F">
            <w:pPr>
              <w:pStyle w:val="Heading1"/>
              <w:outlineLvl w:val="0"/>
              <w:rPr>
                <w:sz w:val="28"/>
                <w:szCs w:val="28"/>
              </w:rPr>
            </w:pPr>
            <w:r w:rsidRPr="00844BF2">
              <w:rPr>
                <w:sz w:val="28"/>
                <w:szCs w:val="28"/>
              </w:rPr>
              <w:t>Capacity</w:t>
            </w:r>
          </w:p>
        </w:tc>
      </w:tr>
      <w:tr w:rsidR="001B77DB" w14:paraId="69347F58" w14:textId="77777777" w:rsidTr="00833AE3">
        <w:trPr>
          <w:cantSplit/>
          <w:trHeight w:val="1225"/>
        </w:trPr>
        <w:tc>
          <w:tcPr>
            <w:tcW w:w="5416" w:type="dxa"/>
            <w:shd w:val="clear" w:color="auto" w:fill="F2F6EA"/>
          </w:tcPr>
          <w:p w14:paraId="24DA9610" w14:textId="42D44F3C" w:rsidR="001B77DB" w:rsidRPr="00272EEA" w:rsidRDefault="001B77DB" w:rsidP="00CA69D6">
            <w:pPr>
              <w:rPr>
                <w:i/>
                <w:sz w:val="24"/>
                <w:szCs w:val="24"/>
              </w:rPr>
            </w:pPr>
            <w:r w:rsidRPr="00272EEA">
              <w:rPr>
                <w:i/>
                <w:color w:val="76923C"/>
                <w:sz w:val="24"/>
                <w:szCs w:val="24"/>
              </w:rPr>
              <w:t xml:space="preserve">What capacity does </w:t>
            </w:r>
            <w:r w:rsidR="00CA69D6" w:rsidRPr="00272EEA">
              <w:rPr>
                <w:i/>
                <w:color w:val="76923C"/>
                <w:sz w:val="24"/>
                <w:szCs w:val="24"/>
              </w:rPr>
              <w:t>the</w:t>
            </w:r>
            <w:r w:rsidRPr="00272EEA">
              <w:rPr>
                <w:i/>
                <w:color w:val="76923C"/>
                <w:sz w:val="24"/>
                <w:szCs w:val="24"/>
              </w:rPr>
              <w:t xml:space="preserve"> team have to work on this planning initiative?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712C48C1" w14:textId="77777777" w:rsidR="001B77DB" w:rsidRDefault="001B77DB" w:rsidP="00C70E90"/>
          <w:p w14:paraId="7725BAB9" w14:textId="77777777" w:rsidR="00844BF2" w:rsidRDefault="00844BF2" w:rsidP="00C70E90"/>
          <w:p w14:paraId="2E3290CA" w14:textId="77777777" w:rsidR="00844BF2" w:rsidRDefault="00844BF2" w:rsidP="00C70E90"/>
          <w:p w14:paraId="6AFDA822" w14:textId="77777777" w:rsidR="00844BF2" w:rsidRDefault="00844BF2" w:rsidP="00C70E90"/>
          <w:p w14:paraId="70BBA1A1" w14:textId="64E9736A" w:rsidR="00844BF2" w:rsidRDefault="00844BF2" w:rsidP="00C70E90"/>
        </w:tc>
      </w:tr>
      <w:tr w:rsidR="001B77DB" w14:paraId="691B89B7" w14:textId="77777777" w:rsidTr="00833AE3">
        <w:trPr>
          <w:cantSplit/>
          <w:trHeight w:val="1225"/>
        </w:trPr>
        <w:tc>
          <w:tcPr>
            <w:tcW w:w="5416" w:type="dxa"/>
            <w:shd w:val="clear" w:color="auto" w:fill="F2F6EA"/>
          </w:tcPr>
          <w:p w14:paraId="1E063580" w14:textId="7D16EDD6" w:rsidR="001B77DB" w:rsidRPr="00272EEA" w:rsidRDefault="001B77DB">
            <w:pPr>
              <w:rPr>
                <w:i/>
                <w:sz w:val="24"/>
                <w:szCs w:val="24"/>
              </w:rPr>
            </w:pPr>
            <w:r w:rsidRPr="00272EEA">
              <w:rPr>
                <w:i/>
                <w:color w:val="76923C"/>
                <w:sz w:val="24"/>
                <w:szCs w:val="24"/>
              </w:rPr>
              <w:t xml:space="preserve">What supports will you need for this </w:t>
            </w:r>
            <w:r w:rsidR="00A657E6">
              <w:rPr>
                <w:i/>
                <w:color w:val="76923C"/>
                <w:sz w:val="24"/>
                <w:szCs w:val="24"/>
              </w:rPr>
              <w:t>program planning</w:t>
            </w:r>
            <w:r w:rsidRPr="00272EEA">
              <w:rPr>
                <w:i/>
                <w:color w:val="76923C"/>
                <w:sz w:val="24"/>
                <w:szCs w:val="24"/>
              </w:rPr>
              <w:t>?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3E4D7B25" w14:textId="77777777" w:rsidR="001B77DB" w:rsidRDefault="001B77DB" w:rsidP="00C70E90"/>
          <w:p w14:paraId="0D88D56E" w14:textId="77777777" w:rsidR="00844BF2" w:rsidRDefault="00844BF2" w:rsidP="00C70E90"/>
          <w:p w14:paraId="59F78F25" w14:textId="77777777" w:rsidR="00844BF2" w:rsidRDefault="00844BF2" w:rsidP="00C70E90"/>
          <w:p w14:paraId="447FF649" w14:textId="77777777" w:rsidR="00844BF2" w:rsidRDefault="00844BF2" w:rsidP="00C70E90"/>
          <w:p w14:paraId="45FC4127" w14:textId="77777777" w:rsidR="00844BF2" w:rsidRDefault="00844BF2" w:rsidP="00C70E90"/>
          <w:p w14:paraId="6F3F43DE" w14:textId="7C18297B" w:rsidR="00844BF2" w:rsidRDefault="00844BF2" w:rsidP="00C70E90"/>
        </w:tc>
      </w:tr>
      <w:tr w:rsidR="00457922" w14:paraId="68A42CBC" w14:textId="77777777" w:rsidTr="002B285F">
        <w:trPr>
          <w:cantSplit/>
          <w:trHeight w:val="445"/>
        </w:trPr>
        <w:tc>
          <w:tcPr>
            <w:tcW w:w="10944" w:type="dxa"/>
            <w:gridSpan w:val="2"/>
            <w:tcBorders>
              <w:right w:val="single" w:sz="4" w:space="0" w:color="auto"/>
            </w:tcBorders>
          </w:tcPr>
          <w:p w14:paraId="53E3E3BA" w14:textId="77777777" w:rsidR="00457922" w:rsidRPr="00844BF2" w:rsidRDefault="00457922" w:rsidP="002B285F">
            <w:pPr>
              <w:pStyle w:val="Heading1"/>
              <w:outlineLvl w:val="0"/>
              <w:rPr>
                <w:sz w:val="28"/>
                <w:szCs w:val="28"/>
              </w:rPr>
            </w:pPr>
            <w:r w:rsidRPr="00844BF2">
              <w:rPr>
                <w:sz w:val="28"/>
                <w:szCs w:val="28"/>
              </w:rPr>
              <w:t>Stakeholders</w:t>
            </w:r>
          </w:p>
        </w:tc>
      </w:tr>
      <w:tr w:rsidR="00457922" w14:paraId="72B0DA56" w14:textId="77777777" w:rsidTr="00833AE3">
        <w:trPr>
          <w:cantSplit/>
          <w:trHeight w:val="1225"/>
        </w:trPr>
        <w:tc>
          <w:tcPr>
            <w:tcW w:w="5416" w:type="dxa"/>
            <w:shd w:val="clear" w:color="auto" w:fill="F2F6EA"/>
          </w:tcPr>
          <w:p w14:paraId="7D552426" w14:textId="77777777" w:rsidR="00457922" w:rsidRPr="00272EEA" w:rsidRDefault="00457922" w:rsidP="002B285F">
            <w:pPr>
              <w:rPr>
                <w:i/>
                <w:color w:val="76923C"/>
                <w:sz w:val="24"/>
                <w:szCs w:val="24"/>
              </w:rPr>
            </w:pPr>
            <w:r w:rsidRPr="00272EEA">
              <w:rPr>
                <w:i/>
                <w:color w:val="76923C"/>
                <w:sz w:val="24"/>
                <w:szCs w:val="24"/>
              </w:rPr>
              <w:t xml:space="preserve">Who are the key external stakeholders that will need to be involved? </w:t>
            </w:r>
          </w:p>
          <w:p w14:paraId="4658CFAC" w14:textId="77777777" w:rsidR="00457922" w:rsidRPr="00FE0385" w:rsidRDefault="00457922" w:rsidP="002B285F">
            <w:pPr>
              <w:rPr>
                <w:b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77B27FDA" w14:textId="77777777" w:rsidR="00457922" w:rsidRDefault="00457922" w:rsidP="002B285F"/>
          <w:p w14:paraId="433510E0" w14:textId="77777777" w:rsidR="00696936" w:rsidRDefault="00696936" w:rsidP="002B285F"/>
          <w:p w14:paraId="3F36AB33" w14:textId="77777777" w:rsidR="00696936" w:rsidRDefault="00696936" w:rsidP="002B285F"/>
          <w:p w14:paraId="0C04F802" w14:textId="77777777" w:rsidR="00696936" w:rsidRDefault="00696936" w:rsidP="002B285F"/>
          <w:p w14:paraId="5823DBB7" w14:textId="2F5286AA" w:rsidR="00696936" w:rsidRDefault="00696936" w:rsidP="002B285F"/>
        </w:tc>
      </w:tr>
      <w:tr w:rsidR="00457922" w14:paraId="41DB53A8" w14:textId="77777777" w:rsidTr="00833AE3">
        <w:trPr>
          <w:cantSplit/>
          <w:trHeight w:val="1084"/>
        </w:trPr>
        <w:tc>
          <w:tcPr>
            <w:tcW w:w="5416" w:type="dxa"/>
            <w:tcBorders>
              <w:bottom w:val="single" w:sz="4" w:space="0" w:color="auto"/>
            </w:tcBorders>
            <w:shd w:val="clear" w:color="auto" w:fill="F2F6EA"/>
          </w:tcPr>
          <w:p w14:paraId="05B513CD" w14:textId="77777777" w:rsidR="00457922" w:rsidRPr="00272EEA" w:rsidRDefault="00457922" w:rsidP="002B285F">
            <w:pPr>
              <w:rPr>
                <w:i/>
                <w:sz w:val="24"/>
                <w:szCs w:val="24"/>
              </w:rPr>
            </w:pPr>
            <w:r w:rsidRPr="00272EEA">
              <w:rPr>
                <w:i/>
                <w:color w:val="76923C"/>
                <w:sz w:val="24"/>
                <w:szCs w:val="24"/>
              </w:rPr>
              <w:t xml:space="preserve">Who are the key internal stakeholders that will need to be involved? 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</w:tcPr>
          <w:p w14:paraId="02E2D100" w14:textId="77777777" w:rsidR="00457922" w:rsidRDefault="00457922" w:rsidP="002B285F"/>
          <w:p w14:paraId="7B437C60" w14:textId="77777777" w:rsidR="00696936" w:rsidRDefault="00696936" w:rsidP="002B285F"/>
          <w:p w14:paraId="232BE4CA" w14:textId="77777777" w:rsidR="00696936" w:rsidRDefault="00696936" w:rsidP="002B285F"/>
          <w:p w14:paraId="00128FAB" w14:textId="77777777" w:rsidR="00696936" w:rsidRDefault="00696936" w:rsidP="002B285F"/>
          <w:p w14:paraId="0EC54B02" w14:textId="65F4EC1A" w:rsidR="00696936" w:rsidRDefault="00696936" w:rsidP="002B285F"/>
        </w:tc>
      </w:tr>
    </w:tbl>
    <w:p w14:paraId="16253C42" w14:textId="2CD04B09" w:rsidR="00CA5604" w:rsidRDefault="00833AE3" w:rsidP="00010877">
      <w:r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7245DE" wp14:editId="4DDB5410">
                <wp:simplePos x="0" y="0"/>
                <wp:positionH relativeFrom="margin">
                  <wp:align>left</wp:align>
                </wp:positionH>
                <wp:positionV relativeFrom="paragraph">
                  <wp:posOffset>200660</wp:posOffset>
                </wp:positionV>
                <wp:extent cx="6877685" cy="1009650"/>
                <wp:effectExtent l="0" t="0" r="18415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685" cy="1009650"/>
                        </a:xfrm>
                        <a:prstGeom prst="roundRect">
                          <a:avLst/>
                        </a:prstGeom>
                        <a:solidFill>
                          <a:srgbClr val="E7EEDA"/>
                        </a:solidFill>
                        <a:ln w="25400">
                          <a:solidFill>
                            <a:srgbClr val="76923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279E85" id="Rounded Rectangle 18" o:spid="_x0000_s1026" style="position:absolute;margin-left:0;margin-top:15.8pt;width:541.55pt;height:79.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" fillcolor="#e7eeda" strokecolor="#76923c" strokeweight="2pt">
                <w10:wrap anchorx="margin"/>
              </v:roundrect>
            </w:pict>
          </mc:Fallback>
        </mc:AlternateContent>
      </w:r>
      <w:r w:rsidR="00CA5604" w:rsidRPr="00CA5604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61AE11" wp14:editId="01064E59">
                <wp:simplePos x="0" y="0"/>
                <wp:positionH relativeFrom="column">
                  <wp:posOffset>104775</wp:posOffset>
                </wp:positionH>
                <wp:positionV relativeFrom="paragraph">
                  <wp:posOffset>281305</wp:posOffset>
                </wp:positionV>
                <wp:extent cx="1443355" cy="814705"/>
                <wp:effectExtent l="19050" t="19050" r="42545" b="42545"/>
                <wp:wrapNone/>
                <wp:docPr id="4" name="Flowchart: Decisi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355" cy="814705"/>
                        </a:xfrm>
                        <a:prstGeom prst="flowChartDecision">
                          <a:avLst/>
                        </a:prstGeom>
                        <a:solidFill>
                          <a:srgbClr val="FFC000"/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8F225E" w14:textId="77777777" w:rsidR="00CA5604" w:rsidRDefault="00CA5604" w:rsidP="00CA56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1AE11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5" o:spid="_x0000_s1026" type="#_x0000_t110" style="position:absolute;margin-left:8.25pt;margin-top:22.15pt;width:113.65pt;height:6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" fillcolor="#ffc000" strokecolor="#ffc000" strokeweight=".5pt">
                <v:textbox>
                  <w:txbxContent>
                    <w:p w14:paraId="268F225E" w14:textId="77777777" w:rsidR="00CA5604" w:rsidRDefault="00CA5604" w:rsidP="00CA56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D857CDB" w14:textId="77777777" w:rsidR="00CA5604" w:rsidRDefault="00CA5604" w:rsidP="00010877">
      <w:r w:rsidRPr="00CA5604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2CCBE" wp14:editId="7125559C">
                <wp:simplePos x="0" y="0"/>
                <wp:positionH relativeFrom="column">
                  <wp:posOffset>236855</wp:posOffset>
                </wp:positionH>
                <wp:positionV relativeFrom="paragraph">
                  <wp:posOffset>187325</wp:posOffset>
                </wp:positionV>
                <wp:extent cx="1424305" cy="394970"/>
                <wp:effectExtent l="0" t="0" r="0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394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5E235" w14:textId="77777777" w:rsidR="00CA5604" w:rsidRDefault="00CA5604" w:rsidP="00CA5604">
                            <w:pPr>
                              <w:spacing w:after="0"/>
                              <w:rPr>
                                <w:rFonts w:ascii="Calibri Light" w:hAnsi="Calibri Light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sz w:val="28"/>
                                <w:szCs w:val="28"/>
                              </w:rPr>
                              <w:t>Decision 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2CC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8.65pt;margin-top:14.75pt;width:112.15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" filled="f" stroked="f">
                <v:textbox>
                  <w:txbxContent>
                    <w:p w14:paraId="4105E235" w14:textId="77777777" w:rsidR="00CA5604" w:rsidRDefault="00CA5604" w:rsidP="00CA5604">
                      <w:pPr>
                        <w:spacing w:after="0"/>
                        <w:rPr>
                          <w:rFonts w:ascii="Calibri Light" w:hAnsi="Calibri Light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 Light" w:hAnsi="Calibri Light"/>
                          <w:b/>
                          <w:sz w:val="28"/>
                          <w:szCs w:val="28"/>
                        </w:rPr>
                        <w:t>Decision Point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52318A" wp14:editId="2C435C51">
                <wp:simplePos x="0" y="0"/>
                <wp:positionH relativeFrom="margin">
                  <wp:posOffset>1739265</wp:posOffset>
                </wp:positionH>
                <wp:positionV relativeFrom="paragraph">
                  <wp:posOffset>15240</wp:posOffset>
                </wp:positionV>
                <wp:extent cx="5118735" cy="68580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73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FE0D3" w14:textId="77777777" w:rsidR="005E027B" w:rsidRDefault="005E027B" w:rsidP="005E027B">
                            <w:pPr>
                              <w:spacing w:after="0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This is a key decision point for Management to determine the following:</w:t>
                            </w:r>
                          </w:p>
                          <w:p w14:paraId="7E20C54E" w14:textId="77777777" w:rsidR="005E027B" w:rsidRDefault="00010877" w:rsidP="005E027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60" w:line="256" w:lineRule="auto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Start planning initiative </w:t>
                            </w:r>
                          </w:p>
                          <w:p w14:paraId="4A3E4C8D" w14:textId="77777777" w:rsidR="00010877" w:rsidRDefault="00010877" w:rsidP="005E027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60" w:line="256" w:lineRule="auto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Do not proceed with planning initiative</w:t>
                            </w:r>
                          </w:p>
                          <w:p w14:paraId="530BA9F1" w14:textId="77777777" w:rsidR="00010877" w:rsidRDefault="00010877" w:rsidP="00010877">
                            <w:pPr>
                              <w:pStyle w:val="ListParagraph"/>
                              <w:spacing w:after="160" w:line="256" w:lineRule="auto"/>
                              <w:rPr>
                                <w:rFonts w:ascii="Calibri Light" w:hAnsi="Calibri Light"/>
                              </w:rPr>
                            </w:pPr>
                          </w:p>
                          <w:p w14:paraId="018371E6" w14:textId="77777777" w:rsidR="005E027B" w:rsidRDefault="005E027B" w:rsidP="005E02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2318A" id="Text Box 217" o:spid="_x0000_s1028" type="#_x0000_t202" style="position:absolute;margin-left:136.95pt;margin-top:1.2pt;width:403.0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" filled="f" stroked="f">
                <v:textbox>
                  <w:txbxContent>
                    <w:p w14:paraId="0ABFE0D3" w14:textId="77777777" w:rsidR="005E027B" w:rsidRDefault="005E027B" w:rsidP="005E027B">
                      <w:pPr>
                        <w:spacing w:after="0"/>
                        <w:rPr>
                          <w:rFonts w:ascii="Calibri Light" w:hAnsi="Calibri Light"/>
                        </w:rPr>
                      </w:pPr>
                      <w:r>
                        <w:rPr>
                          <w:rFonts w:ascii="Calibri Light" w:hAnsi="Calibri Light"/>
                        </w:rPr>
                        <w:t>This is a key decision point for Management to determine the following:</w:t>
                      </w:r>
                    </w:p>
                    <w:p w14:paraId="7E20C54E" w14:textId="77777777" w:rsidR="005E027B" w:rsidRDefault="00010877" w:rsidP="005E027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60" w:line="256" w:lineRule="auto"/>
                        <w:rPr>
                          <w:rFonts w:ascii="Calibri Light" w:hAnsi="Calibri Light"/>
                        </w:rPr>
                      </w:pPr>
                      <w:r>
                        <w:rPr>
                          <w:rFonts w:ascii="Calibri Light" w:hAnsi="Calibri Light"/>
                        </w:rPr>
                        <w:t xml:space="preserve">Start planning initiative </w:t>
                      </w:r>
                    </w:p>
                    <w:p w14:paraId="4A3E4C8D" w14:textId="77777777" w:rsidR="00010877" w:rsidRDefault="00010877" w:rsidP="005E027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60" w:line="256" w:lineRule="auto"/>
                        <w:rPr>
                          <w:rFonts w:ascii="Calibri Light" w:hAnsi="Calibri Light"/>
                        </w:rPr>
                      </w:pPr>
                      <w:r>
                        <w:rPr>
                          <w:rFonts w:ascii="Calibri Light" w:hAnsi="Calibri Light"/>
                        </w:rPr>
                        <w:t>Do not proceed with planning initiative</w:t>
                      </w:r>
                    </w:p>
                    <w:p w14:paraId="530BA9F1" w14:textId="77777777" w:rsidR="00010877" w:rsidRDefault="00010877" w:rsidP="00010877">
                      <w:pPr>
                        <w:pStyle w:val="ListParagraph"/>
                        <w:spacing w:after="160" w:line="256" w:lineRule="auto"/>
                        <w:rPr>
                          <w:rFonts w:ascii="Calibri Light" w:hAnsi="Calibri Light"/>
                        </w:rPr>
                      </w:pPr>
                    </w:p>
                    <w:p w14:paraId="018371E6" w14:textId="77777777" w:rsidR="005E027B" w:rsidRDefault="005E027B" w:rsidP="005E027B"/>
                  </w:txbxContent>
                </v:textbox>
                <w10:wrap anchorx="margin"/>
              </v:shape>
            </w:pict>
          </mc:Fallback>
        </mc:AlternateContent>
      </w:r>
    </w:p>
    <w:p w14:paraId="75139EF8" w14:textId="77777777" w:rsidR="00CA5604" w:rsidRDefault="00CA5604" w:rsidP="00010877"/>
    <w:p w14:paraId="0CC67FE4" w14:textId="77777777" w:rsidR="00010877" w:rsidRDefault="00010877" w:rsidP="00010877"/>
    <w:p w14:paraId="3625019B" w14:textId="77777777" w:rsidR="00010877" w:rsidRDefault="00010877" w:rsidP="00010877"/>
    <w:p w14:paraId="09B9D0E9" w14:textId="0DADD3CB" w:rsidR="00844BF2" w:rsidRPr="00010877" w:rsidRDefault="00844BF2" w:rsidP="00010877">
      <w:pPr>
        <w:sectPr w:rsidR="00844BF2" w:rsidRPr="00010877" w:rsidSect="006036D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TableGrid"/>
        <w:tblW w:w="109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16"/>
        <w:gridCol w:w="5528"/>
      </w:tblGrid>
      <w:tr w:rsidR="005E027B" w14:paraId="166672F0" w14:textId="77777777" w:rsidTr="00F568A8">
        <w:trPr>
          <w:cantSplit/>
          <w:trHeight w:val="445"/>
        </w:trPr>
        <w:tc>
          <w:tcPr>
            <w:tcW w:w="10944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6324D0AD" w14:textId="77777777" w:rsidR="005E027B" w:rsidRPr="00D9068C" w:rsidRDefault="005E027B" w:rsidP="002B285F">
            <w:pPr>
              <w:pStyle w:val="Heading1"/>
              <w:outlineLvl w:val="0"/>
              <w:rPr>
                <w:sz w:val="28"/>
                <w:szCs w:val="28"/>
              </w:rPr>
            </w:pPr>
            <w:r w:rsidRPr="00D9068C">
              <w:rPr>
                <w:sz w:val="28"/>
                <w:szCs w:val="28"/>
              </w:rPr>
              <w:lastRenderedPageBreak/>
              <w:t>Management Decision</w:t>
            </w:r>
          </w:p>
        </w:tc>
      </w:tr>
      <w:tr w:rsidR="00195C02" w14:paraId="588BB152" w14:textId="77777777" w:rsidTr="00F568A8">
        <w:trPr>
          <w:cantSplit/>
          <w:trHeight w:val="1302"/>
        </w:trPr>
        <w:tc>
          <w:tcPr>
            <w:tcW w:w="5416" w:type="dxa"/>
            <w:shd w:val="clear" w:color="auto" w:fill="EAF1DD" w:themeFill="accent3" w:themeFillTint="33"/>
          </w:tcPr>
          <w:p w14:paraId="73541EDA" w14:textId="33C8BB8A" w:rsidR="00195C02" w:rsidRPr="00D9068C" w:rsidRDefault="00CA5604" w:rsidP="006C5DF3">
            <w:pPr>
              <w:rPr>
                <w:i/>
                <w:color w:val="76923C"/>
                <w:sz w:val="24"/>
                <w:szCs w:val="24"/>
              </w:rPr>
            </w:pPr>
            <w:r w:rsidRPr="00D9068C">
              <w:rPr>
                <w:i/>
                <w:color w:val="76923C"/>
                <w:sz w:val="24"/>
                <w:szCs w:val="24"/>
              </w:rPr>
              <w:t xml:space="preserve">Summarize the decision </w:t>
            </w:r>
            <w:r w:rsidR="00D226E3" w:rsidRPr="00D9068C">
              <w:rPr>
                <w:i/>
                <w:color w:val="76923C"/>
                <w:sz w:val="24"/>
                <w:szCs w:val="24"/>
              </w:rPr>
              <w:t>and rationale for the decision.</w:t>
            </w:r>
          </w:p>
          <w:p w14:paraId="7D307DD7" w14:textId="41911122" w:rsidR="00CA5604" w:rsidRPr="00D9068C" w:rsidRDefault="00CA5604" w:rsidP="00CA5604">
            <w:pPr>
              <w:pStyle w:val="ListParagraph"/>
              <w:numPr>
                <w:ilvl w:val="0"/>
                <w:numId w:val="22"/>
              </w:numPr>
              <w:spacing w:after="160" w:line="256" w:lineRule="auto"/>
              <w:rPr>
                <w:rFonts w:ascii="Calibri Light" w:hAnsi="Calibri Light"/>
                <w:i/>
              </w:rPr>
            </w:pPr>
            <w:r w:rsidRPr="00D9068C">
              <w:rPr>
                <w:rFonts w:ascii="Calibri Light" w:hAnsi="Calibri Light"/>
                <w:i/>
              </w:rPr>
              <w:t xml:space="preserve">Start </w:t>
            </w:r>
            <w:r w:rsidR="00A464CA">
              <w:rPr>
                <w:rFonts w:ascii="Calibri Light" w:hAnsi="Calibri Light"/>
                <w:i/>
              </w:rPr>
              <w:t>program planning activities</w:t>
            </w:r>
            <w:r w:rsidRPr="00D9068C">
              <w:rPr>
                <w:rFonts w:ascii="Calibri Light" w:hAnsi="Calibri Light"/>
                <w:i/>
              </w:rPr>
              <w:t xml:space="preserve"> </w:t>
            </w:r>
          </w:p>
          <w:p w14:paraId="485889A1" w14:textId="5B188D94" w:rsidR="00CA5604" w:rsidRPr="00D9068C" w:rsidRDefault="00CA5604" w:rsidP="00D226E3">
            <w:pPr>
              <w:pStyle w:val="ListParagraph"/>
              <w:numPr>
                <w:ilvl w:val="0"/>
                <w:numId w:val="22"/>
              </w:numPr>
              <w:spacing w:after="160" w:line="256" w:lineRule="auto"/>
              <w:rPr>
                <w:rFonts w:ascii="Calibri Light" w:hAnsi="Calibri Light"/>
                <w:i/>
              </w:rPr>
            </w:pPr>
            <w:r w:rsidRPr="00D9068C">
              <w:rPr>
                <w:rFonts w:ascii="Calibri Light" w:hAnsi="Calibri Light"/>
                <w:i/>
              </w:rPr>
              <w:t xml:space="preserve">Do not proceed with </w:t>
            </w:r>
            <w:r w:rsidR="00A464CA">
              <w:rPr>
                <w:rFonts w:ascii="Calibri Light" w:hAnsi="Calibri Light"/>
                <w:i/>
              </w:rPr>
              <w:t>program planning activities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07A4CE51" w14:textId="77777777" w:rsidR="00195C02" w:rsidRPr="00FE0385" w:rsidRDefault="00195C02" w:rsidP="005E027B">
            <w:pPr>
              <w:rPr>
                <w:b/>
              </w:rPr>
            </w:pPr>
          </w:p>
        </w:tc>
      </w:tr>
      <w:tr w:rsidR="00417086" w14:paraId="48AA8EA3" w14:textId="77777777" w:rsidTr="00F568A8">
        <w:trPr>
          <w:cantSplit/>
          <w:trHeight w:val="1548"/>
        </w:trPr>
        <w:tc>
          <w:tcPr>
            <w:tcW w:w="5416" w:type="dxa"/>
            <w:shd w:val="clear" w:color="auto" w:fill="EAF1DD" w:themeFill="accent3" w:themeFillTint="33"/>
          </w:tcPr>
          <w:p w14:paraId="021E83F7" w14:textId="388091F7" w:rsidR="00417086" w:rsidRPr="00D9068C" w:rsidRDefault="00CE512E" w:rsidP="00CA5604">
            <w:pPr>
              <w:rPr>
                <w:i/>
                <w:color w:val="76923C"/>
                <w:sz w:val="24"/>
                <w:szCs w:val="24"/>
              </w:rPr>
            </w:pPr>
            <w:r w:rsidRPr="00D9068C">
              <w:rPr>
                <w:i/>
                <w:color w:val="76923C"/>
                <w:sz w:val="24"/>
                <w:szCs w:val="24"/>
              </w:rPr>
              <w:t>D</w:t>
            </w:r>
            <w:r w:rsidR="00CA5604" w:rsidRPr="00D9068C">
              <w:rPr>
                <w:i/>
                <w:color w:val="76923C"/>
                <w:sz w:val="24"/>
                <w:szCs w:val="24"/>
              </w:rPr>
              <w:t xml:space="preserve">escribe the next steps. </w:t>
            </w:r>
          </w:p>
          <w:p w14:paraId="68051AAC" w14:textId="6E8AF205" w:rsidR="00D226E3" w:rsidRDefault="00D226E3" w:rsidP="008D3E06">
            <w:pPr>
              <w:rPr>
                <w:i/>
              </w:rPr>
            </w:pPr>
            <w:r w:rsidRPr="00CB3344">
              <w:rPr>
                <w:b/>
                <w:i/>
                <w:u w:val="single"/>
              </w:rPr>
              <w:t>If proceeding:</w:t>
            </w:r>
            <w:r>
              <w:rPr>
                <w:i/>
              </w:rPr>
              <w:t xml:space="preserve"> Consider </w:t>
            </w:r>
            <w:r w:rsidR="008E3590" w:rsidRPr="00D226E3">
              <w:rPr>
                <w:i/>
              </w:rPr>
              <w:t>level</w:t>
            </w:r>
            <w:r>
              <w:rPr>
                <w:i/>
              </w:rPr>
              <w:t>s</w:t>
            </w:r>
            <w:r w:rsidR="008E3590" w:rsidRPr="00D226E3">
              <w:rPr>
                <w:i/>
              </w:rPr>
              <w:t xml:space="preserve"> of approvals for the </w:t>
            </w:r>
            <w:r w:rsidR="00A464CA">
              <w:rPr>
                <w:rFonts w:ascii="Calibri Light" w:hAnsi="Calibri Light"/>
                <w:i/>
              </w:rPr>
              <w:t>program planning activities</w:t>
            </w:r>
            <w:r w:rsidR="00D31FB3">
              <w:rPr>
                <w:i/>
              </w:rPr>
              <w:t xml:space="preserve">, </w:t>
            </w:r>
            <w:r w:rsidR="00A464CA">
              <w:rPr>
                <w:i/>
              </w:rPr>
              <w:t xml:space="preserve"> the </w:t>
            </w:r>
            <w:r w:rsidR="00D31FB3">
              <w:rPr>
                <w:i/>
              </w:rPr>
              <w:t xml:space="preserve">scope of the </w:t>
            </w:r>
            <w:r w:rsidR="00A464CA">
              <w:rPr>
                <w:rFonts w:ascii="Calibri Light" w:hAnsi="Calibri Light"/>
                <w:i/>
              </w:rPr>
              <w:t>program planning activities</w:t>
            </w:r>
            <w:r w:rsidR="00A464CA">
              <w:rPr>
                <w:i/>
              </w:rPr>
              <w:t xml:space="preserve"> and the potential need for Project Management Office support</w:t>
            </w:r>
            <w:r w:rsidR="00CB3344">
              <w:rPr>
                <w:i/>
              </w:rPr>
              <w:t>.</w:t>
            </w:r>
          </w:p>
          <w:p w14:paraId="48F79014" w14:textId="41514077" w:rsidR="00CA5604" w:rsidRPr="00D226E3" w:rsidRDefault="00D226E3" w:rsidP="008D3E06">
            <w:r w:rsidRPr="00CB3344">
              <w:rPr>
                <w:b/>
                <w:i/>
                <w:u w:val="single"/>
              </w:rPr>
              <w:t>If not proceeding</w:t>
            </w:r>
            <w:r>
              <w:rPr>
                <w:i/>
              </w:rPr>
              <w:t xml:space="preserve">:  </w:t>
            </w:r>
            <w:r w:rsidR="00CB3344">
              <w:rPr>
                <w:i/>
              </w:rPr>
              <w:t>Consider</w:t>
            </w:r>
            <w:r>
              <w:rPr>
                <w:i/>
              </w:rPr>
              <w:t xml:space="preserve"> al</w:t>
            </w:r>
            <w:r w:rsidR="008D3E06">
              <w:rPr>
                <w:i/>
              </w:rPr>
              <w:t>ternatives (monitor situation; re-scope; c</w:t>
            </w:r>
            <w:r w:rsidR="00CB3344">
              <w:rPr>
                <w:i/>
              </w:rPr>
              <w:t>ollaboration with others e.g. PHO, researchers.)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5C5F220F" w14:textId="77777777" w:rsidR="00417086" w:rsidRPr="00CA5604" w:rsidRDefault="00417086" w:rsidP="00CA5604">
            <w:pPr>
              <w:rPr>
                <w:b/>
              </w:rPr>
            </w:pPr>
          </w:p>
        </w:tc>
      </w:tr>
    </w:tbl>
    <w:p w14:paraId="522EE05A" w14:textId="77777777" w:rsidR="0050436F" w:rsidRDefault="00F70B85" w:rsidP="00735830">
      <w:r>
        <w:t xml:space="preserve"> </w:t>
      </w:r>
    </w:p>
    <w:sectPr w:rsidR="0050436F" w:rsidSect="00010877"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B67EE" w14:textId="77777777" w:rsidR="00961784" w:rsidRDefault="00961784" w:rsidP="00F742CD">
      <w:pPr>
        <w:spacing w:after="0" w:line="240" w:lineRule="auto"/>
      </w:pPr>
      <w:r>
        <w:separator/>
      </w:r>
    </w:p>
  </w:endnote>
  <w:endnote w:type="continuationSeparator" w:id="0">
    <w:p w14:paraId="2E857992" w14:textId="77777777" w:rsidR="00961784" w:rsidRDefault="00961784" w:rsidP="00F7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0D2B2" w14:textId="77777777" w:rsidR="009110D2" w:rsidRDefault="00911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94F55" w14:textId="77777777" w:rsidR="009110D2" w:rsidRDefault="009110D2" w:rsidP="00DA3716">
    <w:pPr>
      <w:pStyle w:val="Footer"/>
    </w:pPr>
  </w:p>
  <w:p w14:paraId="5440DB0E" w14:textId="6A3736AC" w:rsidR="00DA3716" w:rsidRDefault="00DA3716" w:rsidP="00DA3716">
    <w:pPr>
      <w:pStyle w:val="Footer"/>
    </w:pPr>
    <w:r>
      <w:t>Date created: (2017/July/31)</w:t>
    </w:r>
  </w:p>
  <w:p w14:paraId="57208539" w14:textId="77777777" w:rsidR="00DA3716" w:rsidRDefault="00DA3716" w:rsidP="00DA3716">
    <w:pPr>
      <w:pStyle w:val="Footer"/>
    </w:pPr>
    <w:r>
      <w:t>Date revised: (Insert Date)</w:t>
    </w:r>
  </w:p>
  <w:p w14:paraId="66FD2371" w14:textId="77777777" w:rsidR="00DA3716" w:rsidRDefault="00DA37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FF282" w14:textId="77777777" w:rsidR="009110D2" w:rsidRDefault="00911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7B55D" w14:textId="77777777" w:rsidR="00961784" w:rsidRDefault="00961784" w:rsidP="00F742CD">
      <w:pPr>
        <w:spacing w:after="0" w:line="240" w:lineRule="auto"/>
      </w:pPr>
      <w:r>
        <w:separator/>
      </w:r>
    </w:p>
  </w:footnote>
  <w:footnote w:type="continuationSeparator" w:id="0">
    <w:p w14:paraId="6F525DB4" w14:textId="77777777" w:rsidR="00961784" w:rsidRDefault="00961784" w:rsidP="00F74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F8095" w14:textId="77777777" w:rsidR="009110D2" w:rsidRDefault="00911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25981" w14:textId="1954BAF5" w:rsidR="00F742CD" w:rsidRDefault="00F742CD" w:rsidP="00F742CD">
    <w:pPr>
      <w:pStyle w:val="Header"/>
      <w:jc w:val="right"/>
    </w:pPr>
  </w:p>
  <w:p w14:paraId="26B2FC47" w14:textId="77777777" w:rsidR="00453F9A" w:rsidRDefault="00453F9A" w:rsidP="00F742CD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1246F" w14:textId="77777777" w:rsidR="009110D2" w:rsidRDefault="00911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E4C"/>
    <w:multiLevelType w:val="hybridMultilevel"/>
    <w:tmpl w:val="0136E2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84CE8"/>
    <w:multiLevelType w:val="hybridMultilevel"/>
    <w:tmpl w:val="2BACC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53758"/>
    <w:multiLevelType w:val="hybridMultilevel"/>
    <w:tmpl w:val="E128646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96241"/>
    <w:multiLevelType w:val="hybridMultilevel"/>
    <w:tmpl w:val="9904D1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E25B3"/>
    <w:multiLevelType w:val="hybridMultilevel"/>
    <w:tmpl w:val="001EF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D55B3"/>
    <w:multiLevelType w:val="hybridMultilevel"/>
    <w:tmpl w:val="F4AE6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37A8E"/>
    <w:multiLevelType w:val="hybridMultilevel"/>
    <w:tmpl w:val="B8DE9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0059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D4FA0"/>
    <w:multiLevelType w:val="hybridMultilevel"/>
    <w:tmpl w:val="86DE837A"/>
    <w:lvl w:ilvl="0" w:tplc="D068DB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73F39"/>
    <w:multiLevelType w:val="hybridMultilevel"/>
    <w:tmpl w:val="A886C6E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DB6A46"/>
    <w:multiLevelType w:val="hybridMultilevel"/>
    <w:tmpl w:val="803020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65C64"/>
    <w:multiLevelType w:val="hybridMultilevel"/>
    <w:tmpl w:val="4A96BC0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9675D8"/>
    <w:multiLevelType w:val="hybridMultilevel"/>
    <w:tmpl w:val="A2CE2CD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187810"/>
    <w:multiLevelType w:val="hybridMultilevel"/>
    <w:tmpl w:val="5676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00877"/>
    <w:multiLevelType w:val="hybridMultilevel"/>
    <w:tmpl w:val="E458BC3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D70879"/>
    <w:multiLevelType w:val="hybridMultilevel"/>
    <w:tmpl w:val="8A1A69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02A1A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E0DC4"/>
    <w:multiLevelType w:val="hybridMultilevel"/>
    <w:tmpl w:val="AF2A58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633BC"/>
    <w:multiLevelType w:val="hybridMultilevel"/>
    <w:tmpl w:val="11F2E6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67913"/>
    <w:multiLevelType w:val="hybridMultilevel"/>
    <w:tmpl w:val="2E4EB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30FB1"/>
    <w:multiLevelType w:val="hybridMultilevel"/>
    <w:tmpl w:val="0F6CED1C"/>
    <w:lvl w:ilvl="0" w:tplc="E97CDD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15FE2"/>
    <w:multiLevelType w:val="hybridMultilevel"/>
    <w:tmpl w:val="49584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0059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B74E312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A1B87"/>
    <w:multiLevelType w:val="hybridMultilevel"/>
    <w:tmpl w:val="A150F2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30B48"/>
    <w:multiLevelType w:val="hybridMultilevel"/>
    <w:tmpl w:val="0A7EF0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02A1A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B0025"/>
    <w:multiLevelType w:val="hybridMultilevel"/>
    <w:tmpl w:val="7EA039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1148A"/>
    <w:multiLevelType w:val="hybridMultilevel"/>
    <w:tmpl w:val="4CCA6EE0"/>
    <w:lvl w:ilvl="0" w:tplc="F0C206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365DB6"/>
    <w:multiLevelType w:val="hybridMultilevel"/>
    <w:tmpl w:val="AF82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963E4"/>
    <w:multiLevelType w:val="hybridMultilevel"/>
    <w:tmpl w:val="75022D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F5FB9"/>
    <w:multiLevelType w:val="hybridMultilevel"/>
    <w:tmpl w:val="0E2A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C64F7"/>
    <w:multiLevelType w:val="hybridMultilevel"/>
    <w:tmpl w:val="E24C185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27"/>
  </w:num>
  <w:num w:numId="4">
    <w:abstractNumId w:val="10"/>
  </w:num>
  <w:num w:numId="5">
    <w:abstractNumId w:val="22"/>
  </w:num>
  <w:num w:numId="6">
    <w:abstractNumId w:val="0"/>
  </w:num>
  <w:num w:numId="7">
    <w:abstractNumId w:val="16"/>
  </w:num>
  <w:num w:numId="8">
    <w:abstractNumId w:val="25"/>
  </w:num>
  <w:num w:numId="9">
    <w:abstractNumId w:val="21"/>
  </w:num>
  <w:num w:numId="10">
    <w:abstractNumId w:val="14"/>
  </w:num>
  <w:num w:numId="11">
    <w:abstractNumId w:val="8"/>
  </w:num>
  <w:num w:numId="12">
    <w:abstractNumId w:val="11"/>
  </w:num>
  <w:num w:numId="13">
    <w:abstractNumId w:val="15"/>
  </w:num>
  <w:num w:numId="14">
    <w:abstractNumId w:val="7"/>
  </w:num>
  <w:num w:numId="15">
    <w:abstractNumId w:val="9"/>
  </w:num>
  <w:num w:numId="16">
    <w:abstractNumId w:val="3"/>
  </w:num>
  <w:num w:numId="17">
    <w:abstractNumId w:val="20"/>
  </w:num>
  <w:num w:numId="18">
    <w:abstractNumId w:val="5"/>
  </w:num>
  <w:num w:numId="19">
    <w:abstractNumId w:val="4"/>
  </w:num>
  <w:num w:numId="20">
    <w:abstractNumId w:val="2"/>
  </w:num>
  <w:num w:numId="21">
    <w:abstractNumId w:val="26"/>
  </w:num>
  <w:num w:numId="22">
    <w:abstractNumId w:val="23"/>
  </w:num>
  <w:num w:numId="23">
    <w:abstractNumId w:val="24"/>
  </w:num>
  <w:num w:numId="24">
    <w:abstractNumId w:val="6"/>
  </w:num>
  <w:num w:numId="25">
    <w:abstractNumId w:val="12"/>
  </w:num>
  <w:num w:numId="26">
    <w:abstractNumId w:val="1"/>
  </w:num>
  <w:num w:numId="27">
    <w:abstractNumId w:val="1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CA"/>
    <w:rsid w:val="00010877"/>
    <w:rsid w:val="00014766"/>
    <w:rsid w:val="0001561B"/>
    <w:rsid w:val="0003018F"/>
    <w:rsid w:val="00032D62"/>
    <w:rsid w:val="00035092"/>
    <w:rsid w:val="00053CF8"/>
    <w:rsid w:val="000554E6"/>
    <w:rsid w:val="00057647"/>
    <w:rsid w:val="00060A41"/>
    <w:rsid w:val="0007260D"/>
    <w:rsid w:val="00073955"/>
    <w:rsid w:val="0008043B"/>
    <w:rsid w:val="00094C2F"/>
    <w:rsid w:val="000A1D9C"/>
    <w:rsid w:val="000A757C"/>
    <w:rsid w:val="000B0582"/>
    <w:rsid w:val="000B13E8"/>
    <w:rsid w:val="000B1CE4"/>
    <w:rsid w:val="000B383F"/>
    <w:rsid w:val="000C0D45"/>
    <w:rsid w:val="000C1089"/>
    <w:rsid w:val="000D13B4"/>
    <w:rsid w:val="000D4CCB"/>
    <w:rsid w:val="000E0C8F"/>
    <w:rsid w:val="000E1423"/>
    <w:rsid w:val="000E343A"/>
    <w:rsid w:val="000E7994"/>
    <w:rsid w:val="000F7211"/>
    <w:rsid w:val="0010410F"/>
    <w:rsid w:val="00110B47"/>
    <w:rsid w:val="00114128"/>
    <w:rsid w:val="00124520"/>
    <w:rsid w:val="001713A1"/>
    <w:rsid w:val="00176037"/>
    <w:rsid w:val="0017623F"/>
    <w:rsid w:val="00190E60"/>
    <w:rsid w:val="00195C02"/>
    <w:rsid w:val="00196DF1"/>
    <w:rsid w:val="001B77DB"/>
    <w:rsid w:val="002166A7"/>
    <w:rsid w:val="00217C70"/>
    <w:rsid w:val="00241488"/>
    <w:rsid w:val="00241A82"/>
    <w:rsid w:val="002430B5"/>
    <w:rsid w:val="0025711F"/>
    <w:rsid w:val="002707FA"/>
    <w:rsid w:val="00272EEA"/>
    <w:rsid w:val="002757AA"/>
    <w:rsid w:val="00280977"/>
    <w:rsid w:val="00287FC8"/>
    <w:rsid w:val="0029638E"/>
    <w:rsid w:val="002A704B"/>
    <w:rsid w:val="002B0A43"/>
    <w:rsid w:val="002B1DBD"/>
    <w:rsid w:val="002B3BB7"/>
    <w:rsid w:val="002B6480"/>
    <w:rsid w:val="002C3BDC"/>
    <w:rsid w:val="002E6E94"/>
    <w:rsid w:val="002E7C8C"/>
    <w:rsid w:val="0031451D"/>
    <w:rsid w:val="00320C4E"/>
    <w:rsid w:val="003230D9"/>
    <w:rsid w:val="0032717F"/>
    <w:rsid w:val="003374CF"/>
    <w:rsid w:val="00360D83"/>
    <w:rsid w:val="00364516"/>
    <w:rsid w:val="003827C2"/>
    <w:rsid w:val="003A30D4"/>
    <w:rsid w:val="003A5EFF"/>
    <w:rsid w:val="003A7927"/>
    <w:rsid w:val="003B2F56"/>
    <w:rsid w:val="003B75DD"/>
    <w:rsid w:val="003C5092"/>
    <w:rsid w:val="003D0532"/>
    <w:rsid w:val="003E399D"/>
    <w:rsid w:val="003E57FF"/>
    <w:rsid w:val="003F43D1"/>
    <w:rsid w:val="003F726C"/>
    <w:rsid w:val="00412BBF"/>
    <w:rsid w:val="00414344"/>
    <w:rsid w:val="00417086"/>
    <w:rsid w:val="0042215F"/>
    <w:rsid w:val="00433E1B"/>
    <w:rsid w:val="00444329"/>
    <w:rsid w:val="0044693D"/>
    <w:rsid w:val="004526CF"/>
    <w:rsid w:val="00453F9A"/>
    <w:rsid w:val="00457922"/>
    <w:rsid w:val="004611CA"/>
    <w:rsid w:val="00464008"/>
    <w:rsid w:val="0048746C"/>
    <w:rsid w:val="0049162E"/>
    <w:rsid w:val="00493503"/>
    <w:rsid w:val="00495B6D"/>
    <w:rsid w:val="004A28A5"/>
    <w:rsid w:val="004A6EBD"/>
    <w:rsid w:val="004B027A"/>
    <w:rsid w:val="004B4227"/>
    <w:rsid w:val="004C0817"/>
    <w:rsid w:val="004C5684"/>
    <w:rsid w:val="004C65A9"/>
    <w:rsid w:val="004D0C81"/>
    <w:rsid w:val="00503A88"/>
    <w:rsid w:val="0050436F"/>
    <w:rsid w:val="00511FDE"/>
    <w:rsid w:val="00525576"/>
    <w:rsid w:val="00554959"/>
    <w:rsid w:val="0055551A"/>
    <w:rsid w:val="00560C16"/>
    <w:rsid w:val="00562778"/>
    <w:rsid w:val="00573575"/>
    <w:rsid w:val="0058406A"/>
    <w:rsid w:val="0058590F"/>
    <w:rsid w:val="005923D1"/>
    <w:rsid w:val="005B2A0E"/>
    <w:rsid w:val="005B30B5"/>
    <w:rsid w:val="005D0ECE"/>
    <w:rsid w:val="005D19E3"/>
    <w:rsid w:val="005E027B"/>
    <w:rsid w:val="005E5415"/>
    <w:rsid w:val="005F1B78"/>
    <w:rsid w:val="005F66DA"/>
    <w:rsid w:val="006036D0"/>
    <w:rsid w:val="006056F1"/>
    <w:rsid w:val="00610E46"/>
    <w:rsid w:val="0061129D"/>
    <w:rsid w:val="00611769"/>
    <w:rsid w:val="006140D8"/>
    <w:rsid w:val="006235F3"/>
    <w:rsid w:val="00631F53"/>
    <w:rsid w:val="00635BC6"/>
    <w:rsid w:val="006368E1"/>
    <w:rsid w:val="006454F5"/>
    <w:rsid w:val="00645802"/>
    <w:rsid w:val="00667464"/>
    <w:rsid w:val="00667B8C"/>
    <w:rsid w:val="006719CD"/>
    <w:rsid w:val="00676FEC"/>
    <w:rsid w:val="00683243"/>
    <w:rsid w:val="00696936"/>
    <w:rsid w:val="006A64AF"/>
    <w:rsid w:val="006C5DF3"/>
    <w:rsid w:val="006E3F54"/>
    <w:rsid w:val="006F3038"/>
    <w:rsid w:val="006F6048"/>
    <w:rsid w:val="00702F91"/>
    <w:rsid w:val="007077CA"/>
    <w:rsid w:val="00724CEC"/>
    <w:rsid w:val="00727F23"/>
    <w:rsid w:val="00731908"/>
    <w:rsid w:val="00735830"/>
    <w:rsid w:val="00741D7E"/>
    <w:rsid w:val="00742139"/>
    <w:rsid w:val="00757807"/>
    <w:rsid w:val="007809F9"/>
    <w:rsid w:val="00781497"/>
    <w:rsid w:val="007944B2"/>
    <w:rsid w:val="007A009C"/>
    <w:rsid w:val="007A3AA2"/>
    <w:rsid w:val="007A6518"/>
    <w:rsid w:val="007A6DED"/>
    <w:rsid w:val="007A7855"/>
    <w:rsid w:val="007C02F0"/>
    <w:rsid w:val="007C0B8A"/>
    <w:rsid w:val="007C6AB3"/>
    <w:rsid w:val="007C7E68"/>
    <w:rsid w:val="007E02E4"/>
    <w:rsid w:val="007F245E"/>
    <w:rsid w:val="007F7B0D"/>
    <w:rsid w:val="008010C9"/>
    <w:rsid w:val="00803E58"/>
    <w:rsid w:val="0080550B"/>
    <w:rsid w:val="00807B16"/>
    <w:rsid w:val="00812D50"/>
    <w:rsid w:val="0081419A"/>
    <w:rsid w:val="00822B0E"/>
    <w:rsid w:val="00824AEC"/>
    <w:rsid w:val="00833AE3"/>
    <w:rsid w:val="00834C8F"/>
    <w:rsid w:val="00844BF2"/>
    <w:rsid w:val="008546F3"/>
    <w:rsid w:val="00863676"/>
    <w:rsid w:val="00870C91"/>
    <w:rsid w:val="008756EE"/>
    <w:rsid w:val="008778BC"/>
    <w:rsid w:val="0089110F"/>
    <w:rsid w:val="008A0CDB"/>
    <w:rsid w:val="008B39D8"/>
    <w:rsid w:val="008B743D"/>
    <w:rsid w:val="008D1464"/>
    <w:rsid w:val="008D3E06"/>
    <w:rsid w:val="008E0DC9"/>
    <w:rsid w:val="008E3590"/>
    <w:rsid w:val="008E722E"/>
    <w:rsid w:val="008F48D4"/>
    <w:rsid w:val="008F6B00"/>
    <w:rsid w:val="00902D8D"/>
    <w:rsid w:val="009110D2"/>
    <w:rsid w:val="00915E97"/>
    <w:rsid w:val="009264E2"/>
    <w:rsid w:val="009410E8"/>
    <w:rsid w:val="009477F6"/>
    <w:rsid w:val="0095485B"/>
    <w:rsid w:val="00961784"/>
    <w:rsid w:val="00974EFA"/>
    <w:rsid w:val="00983BA6"/>
    <w:rsid w:val="00986C1B"/>
    <w:rsid w:val="00994A7F"/>
    <w:rsid w:val="009B2E86"/>
    <w:rsid w:val="009C33AE"/>
    <w:rsid w:val="009D4D0F"/>
    <w:rsid w:val="009F0FBE"/>
    <w:rsid w:val="00A0211A"/>
    <w:rsid w:val="00A10317"/>
    <w:rsid w:val="00A137CB"/>
    <w:rsid w:val="00A14825"/>
    <w:rsid w:val="00A2655D"/>
    <w:rsid w:val="00A32204"/>
    <w:rsid w:val="00A42FD4"/>
    <w:rsid w:val="00A464CA"/>
    <w:rsid w:val="00A52FBB"/>
    <w:rsid w:val="00A5435A"/>
    <w:rsid w:val="00A55086"/>
    <w:rsid w:val="00A61944"/>
    <w:rsid w:val="00A65655"/>
    <w:rsid w:val="00A657E6"/>
    <w:rsid w:val="00A746E9"/>
    <w:rsid w:val="00AA615B"/>
    <w:rsid w:val="00AC0656"/>
    <w:rsid w:val="00AC10EC"/>
    <w:rsid w:val="00AD0123"/>
    <w:rsid w:val="00AE6827"/>
    <w:rsid w:val="00AF79D2"/>
    <w:rsid w:val="00B04BE9"/>
    <w:rsid w:val="00B15243"/>
    <w:rsid w:val="00B25013"/>
    <w:rsid w:val="00B260FD"/>
    <w:rsid w:val="00B400EE"/>
    <w:rsid w:val="00B576DD"/>
    <w:rsid w:val="00B7315B"/>
    <w:rsid w:val="00B811EE"/>
    <w:rsid w:val="00B87BB9"/>
    <w:rsid w:val="00B92459"/>
    <w:rsid w:val="00B925ED"/>
    <w:rsid w:val="00B96FDC"/>
    <w:rsid w:val="00BA2723"/>
    <w:rsid w:val="00BA2D69"/>
    <w:rsid w:val="00BA610F"/>
    <w:rsid w:val="00BB2387"/>
    <w:rsid w:val="00BB529D"/>
    <w:rsid w:val="00BC0FC1"/>
    <w:rsid w:val="00BC1AA8"/>
    <w:rsid w:val="00BC5EE5"/>
    <w:rsid w:val="00BC6900"/>
    <w:rsid w:val="00BC6F99"/>
    <w:rsid w:val="00BD1046"/>
    <w:rsid w:val="00BD65A8"/>
    <w:rsid w:val="00BE7796"/>
    <w:rsid w:val="00C04A8F"/>
    <w:rsid w:val="00C11D5C"/>
    <w:rsid w:val="00C1474F"/>
    <w:rsid w:val="00C151F7"/>
    <w:rsid w:val="00C2529A"/>
    <w:rsid w:val="00C43DB9"/>
    <w:rsid w:val="00C61A51"/>
    <w:rsid w:val="00C634D0"/>
    <w:rsid w:val="00C64189"/>
    <w:rsid w:val="00C8364E"/>
    <w:rsid w:val="00C96973"/>
    <w:rsid w:val="00CA5604"/>
    <w:rsid w:val="00CA69D6"/>
    <w:rsid w:val="00CB1E32"/>
    <w:rsid w:val="00CB3344"/>
    <w:rsid w:val="00CC283F"/>
    <w:rsid w:val="00CD1B30"/>
    <w:rsid w:val="00CD33B0"/>
    <w:rsid w:val="00CE30D8"/>
    <w:rsid w:val="00CE512E"/>
    <w:rsid w:val="00CE7A89"/>
    <w:rsid w:val="00CF406D"/>
    <w:rsid w:val="00D00F0B"/>
    <w:rsid w:val="00D03D67"/>
    <w:rsid w:val="00D04749"/>
    <w:rsid w:val="00D06E72"/>
    <w:rsid w:val="00D1455F"/>
    <w:rsid w:val="00D21CC2"/>
    <w:rsid w:val="00D226E3"/>
    <w:rsid w:val="00D23282"/>
    <w:rsid w:val="00D268BD"/>
    <w:rsid w:val="00D31FB3"/>
    <w:rsid w:val="00D37B88"/>
    <w:rsid w:val="00D37D8C"/>
    <w:rsid w:val="00D60333"/>
    <w:rsid w:val="00D60B5C"/>
    <w:rsid w:val="00D60FD5"/>
    <w:rsid w:val="00D70D2D"/>
    <w:rsid w:val="00D72697"/>
    <w:rsid w:val="00D75338"/>
    <w:rsid w:val="00D76377"/>
    <w:rsid w:val="00D85720"/>
    <w:rsid w:val="00D9068C"/>
    <w:rsid w:val="00DA3716"/>
    <w:rsid w:val="00DA48D2"/>
    <w:rsid w:val="00DC3F1D"/>
    <w:rsid w:val="00DD2F4B"/>
    <w:rsid w:val="00DD4232"/>
    <w:rsid w:val="00DD4AEE"/>
    <w:rsid w:val="00DD5334"/>
    <w:rsid w:val="00DE2DF2"/>
    <w:rsid w:val="00DF13A3"/>
    <w:rsid w:val="00E040EA"/>
    <w:rsid w:val="00E10304"/>
    <w:rsid w:val="00E26316"/>
    <w:rsid w:val="00E503ED"/>
    <w:rsid w:val="00E52F16"/>
    <w:rsid w:val="00E56634"/>
    <w:rsid w:val="00E61AF3"/>
    <w:rsid w:val="00E90101"/>
    <w:rsid w:val="00EA19A1"/>
    <w:rsid w:val="00EC7577"/>
    <w:rsid w:val="00ED4C87"/>
    <w:rsid w:val="00EE7E39"/>
    <w:rsid w:val="00EF24A8"/>
    <w:rsid w:val="00F108DA"/>
    <w:rsid w:val="00F1382E"/>
    <w:rsid w:val="00F140CE"/>
    <w:rsid w:val="00F24570"/>
    <w:rsid w:val="00F34FC4"/>
    <w:rsid w:val="00F44935"/>
    <w:rsid w:val="00F46283"/>
    <w:rsid w:val="00F568A8"/>
    <w:rsid w:val="00F60EA1"/>
    <w:rsid w:val="00F70B85"/>
    <w:rsid w:val="00F742CD"/>
    <w:rsid w:val="00F9076E"/>
    <w:rsid w:val="00FB21BC"/>
    <w:rsid w:val="00FC50DA"/>
    <w:rsid w:val="00FC522B"/>
    <w:rsid w:val="00FC656E"/>
    <w:rsid w:val="00FE0385"/>
    <w:rsid w:val="00FE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60C9"/>
  <w15:docId w15:val="{E6E1A8EB-4E8B-4155-BEE0-10B0B05E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B6D"/>
  </w:style>
  <w:style w:type="paragraph" w:styleId="Heading1">
    <w:name w:val="heading 1"/>
    <w:basedOn w:val="Normal"/>
    <w:next w:val="Normal"/>
    <w:link w:val="Heading1Char"/>
    <w:uiPriority w:val="9"/>
    <w:qFormat/>
    <w:rsid w:val="00495B6D"/>
    <w:pPr>
      <w:outlineLvl w:val="0"/>
    </w:pPr>
    <w:rPr>
      <w:b/>
      <w:color w:val="76923C" w:themeColor="accent3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B6D"/>
    <w:pPr>
      <w:outlineLvl w:val="1"/>
    </w:pPr>
    <w:rPr>
      <w:b/>
      <w:color w:val="76923C" w:themeColor="accent3" w:themeShade="BF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5B6D"/>
    <w:pPr>
      <w:outlineLvl w:val="2"/>
    </w:pPr>
    <w:rPr>
      <w:b/>
      <w:color w:val="9BBB59" w:themeColor="accent3"/>
      <w:sz w:val="24"/>
      <w:szCs w:val="24"/>
    </w:rPr>
  </w:style>
  <w:style w:type="paragraph" w:styleId="Heading4">
    <w:name w:val="heading 4"/>
    <w:aliases w:val="Guiding Questions"/>
    <w:basedOn w:val="Normal"/>
    <w:next w:val="Normal"/>
    <w:link w:val="Heading4Char"/>
    <w:uiPriority w:val="9"/>
    <w:semiHidden/>
    <w:unhideWhenUsed/>
    <w:qFormat/>
    <w:rsid w:val="00495B6D"/>
    <w:pPr>
      <w:pBdr>
        <w:top w:val="single" w:sz="4" w:space="1" w:color="76923C" w:themeColor="accent3" w:themeShade="BF"/>
        <w:bottom w:val="single" w:sz="4" w:space="1" w:color="76923C" w:themeColor="accent3" w:themeShade="BF"/>
      </w:pBdr>
      <w:outlineLvl w:val="3"/>
    </w:pPr>
    <w:rPr>
      <w:b/>
      <w:color w:val="76923C" w:themeColor="accent3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1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5B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1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1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1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1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1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1C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554E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95B6D"/>
    <w:rPr>
      <w:b/>
      <w:color w:val="76923C" w:themeColor="accent3" w:themeShade="B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5B6D"/>
    <w:rPr>
      <w:b/>
      <w:color w:val="76923C" w:themeColor="accent3" w:themeShade="BF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95B6D"/>
    <w:rPr>
      <w:b/>
      <w:color w:val="9BBB59" w:themeColor="accent3"/>
      <w:sz w:val="24"/>
      <w:szCs w:val="24"/>
    </w:rPr>
  </w:style>
  <w:style w:type="character" w:customStyle="1" w:styleId="Heading4Char">
    <w:name w:val="Heading 4 Char"/>
    <w:aliases w:val="Guiding Questions Char"/>
    <w:basedOn w:val="DefaultParagraphFont"/>
    <w:link w:val="Heading4"/>
    <w:uiPriority w:val="9"/>
    <w:semiHidden/>
    <w:rsid w:val="00495B6D"/>
    <w:rPr>
      <w:b/>
      <w:color w:val="76923C" w:themeColor="accent3" w:themeShade="BF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95B6D"/>
    <w:pPr>
      <w:ind w:right="-22"/>
    </w:pPr>
    <w:rPr>
      <w:caps/>
      <w:color w:val="76923C" w:themeColor="accent3" w:themeShade="BF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495B6D"/>
    <w:rPr>
      <w:caps/>
      <w:color w:val="76923C" w:themeColor="accent3" w:themeShade="BF"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B6D"/>
    <w:rPr>
      <w:caps/>
      <w:color w:val="76923C" w:themeColor="accent3" w:themeShade="BF"/>
    </w:rPr>
  </w:style>
  <w:style w:type="character" w:customStyle="1" w:styleId="SubtitleChar">
    <w:name w:val="Subtitle Char"/>
    <w:basedOn w:val="DefaultParagraphFont"/>
    <w:link w:val="Subtitle"/>
    <w:uiPriority w:val="11"/>
    <w:rsid w:val="00495B6D"/>
    <w:rPr>
      <w:caps/>
      <w:color w:val="76923C" w:themeColor="accent3" w:themeShade="BF"/>
    </w:rPr>
  </w:style>
  <w:style w:type="character" w:styleId="Emphasis">
    <w:name w:val="Emphasis"/>
    <w:uiPriority w:val="20"/>
    <w:qFormat/>
    <w:rsid w:val="00495B6D"/>
    <w:rPr>
      <w:i/>
      <w:color w:val="76923C" w:themeColor="accent3" w:themeShade="BF"/>
    </w:rPr>
  </w:style>
  <w:style w:type="paragraph" w:styleId="Quote">
    <w:name w:val="Quote"/>
    <w:basedOn w:val="Normal"/>
    <w:next w:val="Normal"/>
    <w:link w:val="QuoteChar"/>
    <w:uiPriority w:val="29"/>
    <w:qFormat/>
    <w:rsid w:val="00495B6D"/>
    <w:rPr>
      <w:i/>
      <w:color w:val="76923C" w:themeColor="accent3" w:themeShade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495B6D"/>
    <w:rPr>
      <w:i/>
      <w:color w:val="76923C" w:themeColor="accent3" w:themeShade="BF"/>
      <w:sz w:val="20"/>
    </w:rPr>
  </w:style>
  <w:style w:type="paragraph" w:styleId="Header">
    <w:name w:val="header"/>
    <w:basedOn w:val="Normal"/>
    <w:link w:val="HeaderChar"/>
    <w:uiPriority w:val="99"/>
    <w:unhideWhenUsed/>
    <w:rsid w:val="00F74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2CD"/>
  </w:style>
  <w:style w:type="paragraph" w:styleId="Footer">
    <w:name w:val="footer"/>
    <w:basedOn w:val="Normal"/>
    <w:link w:val="FooterChar"/>
    <w:uiPriority w:val="99"/>
    <w:unhideWhenUsed/>
    <w:rsid w:val="00F74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8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FCFFB-E8B6-44F1-9710-12E32CD4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London Health Unit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Sameena Vadivelu</dc:creator>
  <cp:lastModifiedBy>Jordan Banninga</cp:lastModifiedBy>
  <cp:revision>27</cp:revision>
  <cp:lastPrinted>2016-06-14T18:35:00Z</cp:lastPrinted>
  <dcterms:created xsi:type="dcterms:W3CDTF">2017-07-31T14:23:00Z</dcterms:created>
  <dcterms:modified xsi:type="dcterms:W3CDTF">2018-06-15T19:42:00Z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